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1893C89" w14:textId="77777777" w:rsidR="0007373F" w:rsidRPr="00D11E41" w:rsidRDefault="0007373F" w:rsidP="00D8540D">
      <w:r w:rsidRPr="00D11E41">
        <w:t>*                           USE STORED SPECIFICATION 109PAVSM WHEN AN                           *</w:t>
      </w:r>
    </w:p>
    <w:p w14:paraId="58E3FC01" w14:textId="77777777" w:rsidR="0007373F" w:rsidRPr="00D11E41" w:rsidRDefault="0007373F" w:rsidP="00D8540D">
      <w:r w:rsidRPr="00D11E41">
        <w:t>*              INCENTIVE/DISINCENTIVE PAYMENT FOR ASPHALTIC CONCRETE               *</w:t>
      </w:r>
    </w:p>
    <w:p w14:paraId="3D47A0F5" w14:textId="77777777" w:rsidR="0007373F" w:rsidRPr="00D11E41" w:rsidRDefault="0007373F" w:rsidP="00D8540D">
      <w:r w:rsidRPr="00D11E41">
        <w:t>*                                 PAVEMENT SMOOTHNESS IS SPECIFIED IN                                   *</w:t>
      </w:r>
    </w:p>
    <w:p w14:paraId="7FF6B4BC" w14:textId="77777777" w:rsidR="0007373F" w:rsidRPr="00D11E41" w:rsidRDefault="0007373F" w:rsidP="00D8540D">
      <w:r w:rsidRPr="00D11E41">
        <w:t>*                                          THE MATERIALS DESIGN REPORT                                          *</w:t>
      </w:r>
    </w:p>
    <w:p w14:paraId="3680996B" w14:textId="77777777" w:rsidR="0007373F" w:rsidRPr="00D11E41" w:rsidRDefault="0007373F" w:rsidP="00D8540D"/>
    <w:p w14:paraId="7E8A60EE" w14:textId="77777777" w:rsidR="0007373F" w:rsidRPr="00D11E41" w:rsidRDefault="0007373F" w:rsidP="00D8540D">
      <w:r w:rsidRPr="00D11E41">
        <w:t>*</w:t>
      </w:r>
      <w:r w:rsidRPr="00D11E41">
        <w:tab/>
        <w:t>USE IN CONJUNCTION WITH THE FOLLOWING:</w:t>
      </w:r>
      <w:r w:rsidRPr="00D11E41">
        <w:tab/>
      </w:r>
      <w:r w:rsidRPr="00D11E41">
        <w:tab/>
      </w:r>
      <w:r w:rsidRPr="00D11E41">
        <w:tab/>
      </w:r>
      <w:r w:rsidRPr="00D11E41">
        <w:tab/>
      </w:r>
      <w:r w:rsidRPr="00D11E41">
        <w:tab/>
        <w:t xml:space="preserve">    *</w:t>
      </w:r>
    </w:p>
    <w:p w14:paraId="1DB57A1B" w14:textId="77777777" w:rsidR="0007373F" w:rsidRPr="00D11E41" w:rsidRDefault="00D8540D" w:rsidP="00D8540D">
      <w:pPr>
        <w:tabs>
          <w:tab w:val="left" w:pos="1080"/>
        </w:tabs>
      </w:pPr>
      <w:r w:rsidRPr="00D11E41">
        <w:t>*</w:t>
      </w:r>
      <w:r w:rsidR="0007373F" w:rsidRPr="00D11E41">
        <w:tab/>
        <w:t>BID ITEM:</w:t>
      </w:r>
      <w:r w:rsidR="0007373F" w:rsidRPr="00D11E41">
        <w:tab/>
      </w:r>
      <w:r w:rsidR="0007373F" w:rsidRPr="00D11E41">
        <w:tab/>
      </w:r>
      <w:r w:rsidR="0007373F" w:rsidRPr="00D11E41">
        <w:tab/>
      </w:r>
      <w:r w:rsidR="0007373F" w:rsidRPr="00D11E41">
        <w:tab/>
      </w:r>
      <w:r w:rsidR="0007373F" w:rsidRPr="00D11E41">
        <w:tab/>
      </w:r>
      <w:r w:rsidR="0007373F" w:rsidRPr="00D11E41">
        <w:tab/>
        <w:t>9240170</w:t>
      </w:r>
      <w:r w:rsidR="0007373F" w:rsidRPr="00D11E41">
        <w:tab/>
      </w:r>
      <w:r w:rsidR="0007373F" w:rsidRPr="00D11E41">
        <w:tab/>
      </w:r>
      <w:r w:rsidR="0007373F" w:rsidRPr="00D11E41">
        <w:tab/>
        <w:t xml:space="preserve">    *</w:t>
      </w:r>
    </w:p>
    <w:p w14:paraId="561A2A29" w14:textId="77777777" w:rsidR="0007373F" w:rsidRPr="00D11E41" w:rsidRDefault="00D8540D" w:rsidP="00B204F7">
      <w:pPr>
        <w:tabs>
          <w:tab w:val="left" w:pos="1080"/>
        </w:tabs>
      </w:pPr>
      <w:r w:rsidRPr="00D11E41">
        <w:t>*</w:t>
      </w:r>
      <w:r w:rsidR="0007373F" w:rsidRPr="00D11E41">
        <w:tab/>
        <w:t>STORED SPECIFICATIONS:</w:t>
      </w:r>
      <w:r w:rsidR="0007373F" w:rsidRPr="00D11E41">
        <w:tab/>
      </w:r>
      <w:r w:rsidR="0007373F" w:rsidRPr="00D11E41">
        <w:tab/>
      </w:r>
      <w:r w:rsidR="0007373F" w:rsidRPr="00D11E41">
        <w:tab/>
      </w:r>
      <w:r w:rsidRPr="00D11E41">
        <w:tab/>
      </w:r>
      <w:r w:rsidR="0007373F" w:rsidRPr="00D11E41">
        <w:t>924CQC</w:t>
      </w:r>
      <w:r w:rsidR="0007373F" w:rsidRPr="00D11E41">
        <w:tab/>
      </w:r>
      <w:r w:rsidR="0007373F" w:rsidRPr="00D11E41">
        <w:tab/>
      </w:r>
      <w:r w:rsidR="0007373F" w:rsidRPr="00D11E41">
        <w:tab/>
        <w:t xml:space="preserve">    *</w:t>
      </w:r>
    </w:p>
    <w:p w14:paraId="44D04441" w14:textId="77777777" w:rsidR="0007373F" w:rsidRPr="00D11E41" w:rsidRDefault="0007373F" w:rsidP="00B204F7">
      <w:r w:rsidRPr="00D11E41">
        <w:t>*</w:t>
      </w:r>
      <w:r w:rsidRPr="00D11E41">
        <w:tab/>
      </w:r>
      <w:r w:rsidRPr="00D11E41">
        <w:tab/>
      </w:r>
      <w:r w:rsidRPr="00D11E41">
        <w:tab/>
      </w:r>
      <w:r w:rsidRPr="00D11E41">
        <w:tab/>
      </w:r>
      <w:r w:rsidRPr="00D11E41">
        <w:tab/>
      </w:r>
      <w:r w:rsidRPr="00D11E41">
        <w:tab/>
      </w:r>
      <w:r w:rsidRPr="00D11E41">
        <w:tab/>
      </w:r>
      <w:r w:rsidRPr="00D11E41">
        <w:tab/>
        <w:t xml:space="preserve">        1001MATL</w:t>
      </w:r>
      <w:r w:rsidRPr="00D11E41">
        <w:tab/>
      </w:r>
      <w:r w:rsidRPr="00D11E41">
        <w:tab/>
      </w:r>
      <w:r w:rsidRPr="00D11E41">
        <w:tab/>
        <w:t xml:space="preserve">    *</w:t>
      </w:r>
    </w:p>
    <w:p w14:paraId="04D757E5" w14:textId="77777777" w:rsidR="0007373F" w:rsidRPr="00D11E41" w:rsidRDefault="0007373F" w:rsidP="00B204F7"/>
    <w:p w14:paraId="54539D58" w14:textId="0240ACB1" w:rsidR="0007373F" w:rsidRPr="00D11E41" w:rsidRDefault="0007373F" w:rsidP="00B204F7">
      <w:r w:rsidRPr="00D11E41">
        <w:t>*</w:t>
      </w:r>
      <w:r w:rsidRPr="00D11E41">
        <w:tab/>
        <w:t>FILL IN THE FOLLOWING</w:t>
      </w:r>
      <w:r w:rsidR="00EC211F">
        <w:t xml:space="preserve"> </w:t>
      </w:r>
      <w:r w:rsidR="00EC211F">
        <w:rPr>
          <w:highlight w:val="white"/>
        </w:rPr>
        <w:t xml:space="preserve">(SHOWN IN </w:t>
      </w:r>
      <w:r w:rsidR="00EC211F">
        <w:rPr>
          <w:color w:val="FF0000"/>
          <w:highlight w:val="white"/>
        </w:rPr>
        <w:t>RED TEXT</w:t>
      </w:r>
      <w:r w:rsidR="00EC211F">
        <w:rPr>
          <w:highlight w:val="white"/>
        </w:rPr>
        <w:t>)</w:t>
      </w:r>
      <w:r w:rsidRPr="00D11E41">
        <w:t>:</w:t>
      </w:r>
      <w:r w:rsidRPr="00D11E41">
        <w:tab/>
      </w:r>
      <w:r w:rsidRPr="00D11E41">
        <w:tab/>
      </w:r>
      <w:r w:rsidRPr="00D11E41">
        <w:tab/>
      </w:r>
      <w:r w:rsidRPr="00D11E41">
        <w:tab/>
      </w:r>
      <w:r w:rsidRPr="00D11E41">
        <w:tab/>
        <w:t xml:space="preserve">    *</w:t>
      </w:r>
    </w:p>
    <w:p w14:paraId="26C818CE" w14:textId="77777777" w:rsidR="00D8540D" w:rsidRPr="004A0410" w:rsidRDefault="00D8540D" w:rsidP="00B204F7">
      <w:pPr>
        <w:tabs>
          <w:tab w:val="left" w:pos="1080"/>
          <w:tab w:val="left" w:pos="2160"/>
          <w:tab w:val="left" w:pos="3960"/>
          <w:tab w:val="left" w:pos="8010"/>
        </w:tabs>
      </w:pPr>
      <w:r w:rsidRPr="00D11E41">
        <w:t>*</w:t>
      </w:r>
      <w:r w:rsidRPr="00D11E41">
        <w:tab/>
        <w:t>417-1</w:t>
      </w:r>
      <w:r w:rsidRPr="00D11E41">
        <w:tab/>
      </w:r>
      <w:r w:rsidR="001F0157" w:rsidRPr="00D11E41">
        <w:tab/>
      </w:r>
      <w:r w:rsidRPr="004A0410">
        <w:t>TYPE OF MIX</w:t>
      </w:r>
      <w:r w:rsidR="001F0157" w:rsidRPr="004A0410">
        <w:tab/>
      </w:r>
      <w:r w:rsidRPr="004A0410">
        <w:t>(1 Place)</w:t>
      </w:r>
      <w:r w:rsidRPr="004A0410">
        <w:tab/>
        <w:t xml:space="preserve"> </w:t>
      </w:r>
      <w:r w:rsidR="001F0157" w:rsidRPr="004A0410">
        <w:t xml:space="preserve">  </w:t>
      </w:r>
      <w:r w:rsidRPr="004A0410">
        <w:t xml:space="preserve"> *</w:t>
      </w:r>
    </w:p>
    <w:p w14:paraId="656C5686" w14:textId="77777777" w:rsidR="00D8540D" w:rsidRPr="004A0410" w:rsidRDefault="00D8540D" w:rsidP="00B204F7">
      <w:pPr>
        <w:tabs>
          <w:tab w:val="left" w:pos="1080"/>
          <w:tab w:val="left" w:pos="3960"/>
          <w:tab w:val="left" w:pos="8010"/>
        </w:tabs>
      </w:pPr>
      <w:r w:rsidRPr="004A0410">
        <w:t>*</w:t>
      </w:r>
      <w:r w:rsidRPr="004A0410">
        <w:tab/>
        <w:t>TABLE 417-1</w:t>
      </w:r>
      <w:r w:rsidRPr="004A0410">
        <w:tab/>
      </w:r>
      <w:r w:rsidR="001F0157" w:rsidRPr="004A0410">
        <w:t>EFFECTIVE VOIDS</w:t>
      </w:r>
      <w:r w:rsidRPr="004A0410">
        <w:tab/>
        <w:t>(1 Place)</w:t>
      </w:r>
      <w:r w:rsidRPr="004A0410">
        <w:tab/>
        <w:t xml:space="preserve"> </w:t>
      </w:r>
      <w:r w:rsidR="001F0157" w:rsidRPr="004A0410">
        <w:t xml:space="preserve">  </w:t>
      </w:r>
      <w:r w:rsidRPr="004A0410">
        <w:t xml:space="preserve"> *</w:t>
      </w:r>
    </w:p>
    <w:p w14:paraId="08403BA8" w14:textId="77777777" w:rsidR="00D8540D" w:rsidRPr="004A0410" w:rsidRDefault="00D8540D" w:rsidP="007F4299">
      <w:pPr>
        <w:tabs>
          <w:tab w:val="left" w:pos="1080"/>
          <w:tab w:val="left" w:pos="3960"/>
          <w:tab w:val="left" w:pos="8010"/>
        </w:tabs>
      </w:pPr>
      <w:r w:rsidRPr="004A0410">
        <w:t>*</w:t>
      </w:r>
      <w:r w:rsidRPr="004A0410">
        <w:tab/>
        <w:t>TABLE 417-1 (NOTE 3)</w:t>
      </w:r>
      <w:r w:rsidR="007F4299" w:rsidRPr="004A0410">
        <w:tab/>
      </w:r>
      <w:r w:rsidRPr="004A0410">
        <w:t>RATIO MINIMUM VALUE</w:t>
      </w:r>
      <w:r w:rsidRPr="004A0410">
        <w:tab/>
        <w:t>(1 Place)</w:t>
      </w:r>
      <w:r w:rsidRPr="004A0410">
        <w:tab/>
        <w:t xml:space="preserve"> </w:t>
      </w:r>
      <w:r w:rsidR="001F0157" w:rsidRPr="004A0410">
        <w:t xml:space="preserve">  </w:t>
      </w:r>
      <w:r w:rsidRPr="004A0410">
        <w:t xml:space="preserve"> *</w:t>
      </w:r>
    </w:p>
    <w:p w14:paraId="233D61DE" w14:textId="77777777" w:rsidR="00D8540D" w:rsidRPr="004A0410" w:rsidRDefault="00D8540D" w:rsidP="00EF5762">
      <w:pPr>
        <w:tabs>
          <w:tab w:val="left" w:pos="1080"/>
          <w:tab w:val="left" w:pos="3960"/>
          <w:tab w:val="left" w:pos="8010"/>
        </w:tabs>
      </w:pPr>
      <w:r w:rsidRPr="004A0410">
        <w:t>*</w:t>
      </w:r>
      <w:r w:rsidRPr="004A0410">
        <w:tab/>
        <w:t xml:space="preserve">TABLE 417-1 (NOTE </w:t>
      </w:r>
      <w:r w:rsidR="007F4299" w:rsidRPr="004A0410">
        <w:t>4</w:t>
      </w:r>
      <w:r w:rsidRPr="004A0410">
        <w:t>)</w:t>
      </w:r>
      <w:r w:rsidR="007F4299" w:rsidRPr="004A0410">
        <w:tab/>
      </w:r>
      <w:r w:rsidRPr="004A0410">
        <w:t>NUMBER OF GYRATIONS</w:t>
      </w:r>
      <w:r w:rsidRPr="004A0410">
        <w:tab/>
        <w:t>(3 Places)</w:t>
      </w:r>
      <w:r w:rsidRPr="004A0410">
        <w:tab/>
        <w:t xml:space="preserve"> </w:t>
      </w:r>
      <w:r w:rsidR="001F0157" w:rsidRPr="004A0410">
        <w:t xml:space="preserve">  </w:t>
      </w:r>
      <w:r w:rsidRPr="004A0410">
        <w:t xml:space="preserve"> *</w:t>
      </w:r>
    </w:p>
    <w:p w14:paraId="04E04038" w14:textId="77777777" w:rsidR="0007373F" w:rsidRPr="004A0410" w:rsidRDefault="00D8540D" w:rsidP="00EF5762">
      <w:pPr>
        <w:tabs>
          <w:tab w:val="left" w:pos="1080"/>
          <w:tab w:val="left" w:pos="3960"/>
          <w:tab w:val="left" w:pos="8010"/>
        </w:tabs>
      </w:pPr>
      <w:r w:rsidRPr="004A0410">
        <w:t>*</w:t>
      </w:r>
      <w:r w:rsidRPr="004A0410">
        <w:tab/>
        <w:t>417-3</w:t>
      </w:r>
      <w:r w:rsidR="0007373F" w:rsidRPr="004A0410">
        <w:tab/>
        <w:t>UNIT WEIGHTS</w:t>
      </w:r>
      <w:r w:rsidRPr="004A0410">
        <w:tab/>
      </w:r>
      <w:r w:rsidR="0007373F" w:rsidRPr="004A0410">
        <w:t>(As needed)</w:t>
      </w:r>
      <w:r w:rsidR="001F0157" w:rsidRPr="004A0410">
        <w:tab/>
        <w:t xml:space="preserve">   </w:t>
      </w:r>
      <w:r w:rsidR="0007373F" w:rsidRPr="004A0410">
        <w:t xml:space="preserve"> *</w:t>
      </w:r>
    </w:p>
    <w:p w14:paraId="2A0C4B29" w14:textId="77777777" w:rsidR="0007373F" w:rsidRPr="004A0410" w:rsidRDefault="001F0157" w:rsidP="00EF5762">
      <w:pPr>
        <w:tabs>
          <w:tab w:val="left" w:pos="3960"/>
          <w:tab w:val="left" w:pos="8010"/>
        </w:tabs>
      </w:pPr>
      <w:r w:rsidRPr="004A0410">
        <w:t>*</w:t>
      </w:r>
      <w:r w:rsidRPr="004A0410">
        <w:tab/>
      </w:r>
      <w:r w:rsidR="0007373F" w:rsidRPr="004A0410">
        <w:t>PERCENTAGES</w:t>
      </w:r>
      <w:r w:rsidR="0007373F" w:rsidRPr="004A0410">
        <w:tab/>
        <w:t>(As needed)</w:t>
      </w:r>
      <w:r w:rsidRPr="004A0410">
        <w:tab/>
        <w:t xml:space="preserve">   </w:t>
      </w:r>
      <w:r w:rsidR="0007373F" w:rsidRPr="004A0410">
        <w:t xml:space="preserve"> *</w:t>
      </w:r>
    </w:p>
    <w:p w14:paraId="34AC1AD1" w14:textId="77777777" w:rsidR="002761FD" w:rsidRPr="004A0410" w:rsidRDefault="002761FD" w:rsidP="00EF5762">
      <w:pPr>
        <w:tabs>
          <w:tab w:val="left" w:pos="1080"/>
          <w:tab w:val="left" w:pos="3960"/>
          <w:tab w:val="left" w:pos="8010"/>
        </w:tabs>
      </w:pPr>
      <w:r w:rsidRPr="004A0410">
        <w:t>*</w:t>
      </w:r>
      <w:r w:rsidRPr="004A0410">
        <w:tab/>
        <w:t xml:space="preserve">417-3.03(B) </w:t>
      </w:r>
      <w:r w:rsidRPr="004A0410">
        <w:tab/>
        <w:t>TYPE OF ASPHALT BINDER</w:t>
      </w:r>
      <w:r w:rsidRPr="004A0410">
        <w:tab/>
        <w:t>(1 place)</w:t>
      </w:r>
      <w:r w:rsidRPr="004A0410">
        <w:tab/>
        <w:t xml:space="preserve">    *</w:t>
      </w:r>
    </w:p>
    <w:p w14:paraId="498DA33C" w14:textId="77777777" w:rsidR="002761FD" w:rsidRPr="004A0410" w:rsidRDefault="002761FD" w:rsidP="00EF5762"/>
    <w:p w14:paraId="59BC106F" w14:textId="602BD856" w:rsidR="0007373F" w:rsidRPr="00D11E41" w:rsidRDefault="0007373F" w:rsidP="00653AAA">
      <w:pPr>
        <w:jc w:val="right"/>
        <w:rPr>
          <w:b/>
        </w:rPr>
      </w:pPr>
      <w:r w:rsidRPr="00D11E41">
        <w:rPr>
          <w:rStyle w:val="PageNumber"/>
          <w:b/>
        </w:rPr>
        <w:t>(</w:t>
      </w:r>
      <w:r w:rsidRPr="00D11E41">
        <w:rPr>
          <w:b/>
        </w:rPr>
        <w:t>417SHRP</w:t>
      </w:r>
      <w:r w:rsidR="00232ED1" w:rsidRPr="00D11E41">
        <w:rPr>
          <w:b/>
        </w:rPr>
        <w:t>,</w:t>
      </w:r>
      <w:r w:rsidR="00FB1C8F" w:rsidRPr="00D11E41">
        <w:rPr>
          <w:b/>
        </w:rPr>
        <w:t xml:space="preserve"> </w:t>
      </w:r>
      <w:r w:rsidR="00AB135C">
        <w:rPr>
          <w:b/>
        </w:rPr>
        <w:t>12/16/21</w:t>
      </w:r>
      <w:r w:rsidR="00C10C9E" w:rsidRPr="00B54C57">
        <w:rPr>
          <w:b/>
        </w:rPr>
        <w:t>)</w:t>
      </w:r>
    </w:p>
    <w:p w14:paraId="1ECF51C9" w14:textId="77777777" w:rsidR="0007373F" w:rsidRPr="00D11E41" w:rsidRDefault="0007373F" w:rsidP="00EF5762"/>
    <w:p w14:paraId="12814F3C" w14:textId="2005A31A" w:rsidR="0096114F" w:rsidRPr="00D13F38" w:rsidRDefault="0096114F" w:rsidP="00D13F38">
      <w:pPr>
        <w:tabs>
          <w:tab w:val="left" w:pos="720"/>
          <w:tab w:val="left" w:pos="1267"/>
          <w:tab w:val="left" w:pos="1886"/>
          <w:tab w:val="left" w:pos="2434"/>
          <w:tab w:val="left" w:pos="2880"/>
        </w:tabs>
        <w:ind w:left="1886" w:hanging="1886"/>
        <w:jc w:val="both"/>
      </w:pPr>
      <w:r w:rsidRPr="00D11E41">
        <w:rPr>
          <w:b/>
        </w:rPr>
        <w:t>SECTION 417</w:t>
      </w:r>
      <w:r w:rsidRPr="00D11E41">
        <w:rPr>
          <w:b/>
        </w:rPr>
        <w:tab/>
      </w:r>
      <w:r w:rsidRPr="004A0410">
        <w:rPr>
          <w:b/>
        </w:rPr>
        <w:t>ASP</w:t>
      </w:r>
      <w:smartTag w:uri="urn:schemas-microsoft-com:office:smarttags" w:element="PersonName">
        <w:r w:rsidRPr="004A0410">
          <w:rPr>
            <w:b/>
          </w:rPr>
          <w:t>HAL</w:t>
        </w:r>
      </w:smartTag>
      <w:r w:rsidRPr="004A0410">
        <w:rPr>
          <w:b/>
        </w:rPr>
        <w:t xml:space="preserve">TIC CONCRETE (END PRODUCT) </w:t>
      </w:r>
      <w:smartTag w:uri="urn:schemas-microsoft-com:office:smarttags" w:element="stockticker">
        <w:r w:rsidRPr="004A0410">
          <w:rPr>
            <w:b/>
          </w:rPr>
          <w:t>SHRP</w:t>
        </w:r>
      </w:smartTag>
      <w:r w:rsidRPr="004A0410">
        <w:rPr>
          <w:b/>
        </w:rPr>
        <w:t xml:space="preserve"> VOLUMETRIC MIX:</w:t>
      </w:r>
      <w:r w:rsidR="00056782" w:rsidRPr="004A0410">
        <w:rPr>
          <w:b/>
        </w:rPr>
        <w:t xml:space="preserve">  </w:t>
      </w:r>
    </w:p>
    <w:p w14:paraId="05C961A7" w14:textId="77777777" w:rsidR="0096114F" w:rsidRPr="004A0410" w:rsidRDefault="0096114F" w:rsidP="00B204F7">
      <w:pPr>
        <w:tabs>
          <w:tab w:val="left" w:pos="720"/>
          <w:tab w:val="left" w:pos="1267"/>
          <w:tab w:val="left" w:pos="1886"/>
          <w:tab w:val="left" w:pos="2434"/>
          <w:tab w:val="left" w:pos="2880"/>
        </w:tabs>
        <w:rPr>
          <w:b/>
        </w:rPr>
      </w:pPr>
    </w:p>
    <w:p w14:paraId="19B407A1" w14:textId="77777777" w:rsidR="0096114F" w:rsidRPr="00407A44" w:rsidRDefault="0096114F" w:rsidP="00B204F7">
      <w:pPr>
        <w:tabs>
          <w:tab w:val="left" w:pos="720"/>
          <w:tab w:val="left" w:pos="1267"/>
          <w:tab w:val="left" w:pos="1886"/>
          <w:tab w:val="left" w:pos="2434"/>
          <w:tab w:val="left" w:pos="2880"/>
        </w:tabs>
        <w:ind w:left="1890" w:hanging="1890"/>
        <w:rPr>
          <w:bCs/>
        </w:rPr>
      </w:pPr>
      <w:r w:rsidRPr="004A0410">
        <w:rPr>
          <w:b/>
        </w:rPr>
        <w:t>417</w:t>
      </w:r>
      <w:r w:rsidRPr="004A0410">
        <w:rPr>
          <w:b/>
        </w:rPr>
        <w:noBreakHyphen/>
        <w:t>1</w:t>
      </w:r>
      <w:r w:rsidRPr="004A0410">
        <w:rPr>
          <w:b/>
        </w:rPr>
        <w:tab/>
      </w:r>
      <w:r w:rsidRPr="004A0410">
        <w:rPr>
          <w:b/>
        </w:rPr>
        <w:tab/>
      </w:r>
      <w:r w:rsidRPr="004A0410">
        <w:rPr>
          <w:b/>
        </w:rPr>
        <w:tab/>
        <w:t>Description:</w:t>
      </w:r>
      <w:r w:rsidR="00407A44">
        <w:rPr>
          <w:b/>
        </w:rPr>
        <w:t xml:space="preserve"> </w:t>
      </w:r>
      <w:r w:rsidR="00407A44">
        <w:rPr>
          <w:bCs/>
        </w:rPr>
        <w:t xml:space="preserve">the last paragraph </w:t>
      </w:r>
      <w:r w:rsidR="00407A44" w:rsidRPr="004A0410">
        <w:t>of the Standard Specifications is revised to read:</w:t>
      </w:r>
    </w:p>
    <w:p w14:paraId="2A957BAA" w14:textId="77777777" w:rsidR="0096114F" w:rsidRPr="004A0410" w:rsidRDefault="0096114F" w:rsidP="0096114F">
      <w:pPr>
        <w:tabs>
          <w:tab w:val="left" w:pos="720"/>
          <w:tab w:val="left" w:pos="1267"/>
          <w:tab w:val="left" w:pos="1886"/>
          <w:tab w:val="left" w:pos="2434"/>
          <w:tab w:val="left" w:pos="2880"/>
        </w:tabs>
        <w:suppressAutoHyphens/>
        <w:spacing w:before="4" w:after="4"/>
        <w:jc w:val="both"/>
        <w:rPr>
          <w:rFonts w:cs="Arial"/>
          <w:szCs w:val="24"/>
        </w:rPr>
      </w:pPr>
    </w:p>
    <w:p w14:paraId="1C27253D" w14:textId="77777777" w:rsidR="007D1F1A" w:rsidRPr="00D11E41" w:rsidRDefault="007D1F1A" w:rsidP="00EF5762">
      <w:pPr>
        <w:tabs>
          <w:tab w:val="left" w:pos="720"/>
          <w:tab w:val="left" w:pos="1267"/>
          <w:tab w:val="left" w:pos="1886"/>
          <w:tab w:val="left" w:pos="2434"/>
          <w:tab w:val="left" w:pos="2880"/>
        </w:tabs>
        <w:spacing w:line="240" w:lineRule="atLeast"/>
        <w:jc w:val="both"/>
      </w:pPr>
      <w:r w:rsidRPr="00B56EE8">
        <w:t>The type of asphaltic</w:t>
      </w:r>
      <w:r w:rsidRPr="00D11E41">
        <w:t xml:space="preserve"> concrete shall be </w:t>
      </w:r>
      <w:r w:rsidRPr="00EC211F">
        <w:rPr>
          <w:color w:val="FF0000"/>
          <w:highlight w:val="white"/>
        </w:rPr>
        <w:t>XXXXXXX</w:t>
      </w:r>
      <w:r w:rsidRPr="00D11E41">
        <w:t xml:space="preserve"> mix.</w:t>
      </w:r>
    </w:p>
    <w:p w14:paraId="24CC4664" w14:textId="77777777" w:rsidR="00B56EE8" w:rsidRPr="00D11E41" w:rsidRDefault="00B56EE8" w:rsidP="00EF5762">
      <w:pPr>
        <w:tabs>
          <w:tab w:val="left" w:pos="720"/>
          <w:tab w:val="left" w:pos="1267"/>
          <w:tab w:val="left" w:pos="1886"/>
          <w:tab w:val="left" w:pos="2434"/>
          <w:tab w:val="left" w:pos="2880"/>
        </w:tabs>
        <w:spacing w:line="240" w:lineRule="atLeast"/>
        <w:jc w:val="both"/>
      </w:pPr>
    </w:p>
    <w:p w14:paraId="4BB52AC4" w14:textId="77777777" w:rsidR="0096114F" w:rsidRPr="00FD451F" w:rsidRDefault="0096114F" w:rsidP="00B204F7">
      <w:pPr>
        <w:tabs>
          <w:tab w:val="left" w:pos="720"/>
          <w:tab w:val="left" w:pos="1267"/>
          <w:tab w:val="left" w:pos="1886"/>
          <w:tab w:val="left" w:pos="2434"/>
          <w:tab w:val="left" w:pos="2880"/>
        </w:tabs>
        <w:ind w:left="1890" w:hanging="1890"/>
        <w:jc w:val="both"/>
        <w:rPr>
          <w:bCs/>
        </w:rPr>
      </w:pPr>
      <w:r w:rsidRPr="00D11E41">
        <w:rPr>
          <w:b/>
        </w:rPr>
        <w:t>417</w:t>
      </w:r>
      <w:r w:rsidR="003B298F">
        <w:rPr>
          <w:b/>
        </w:rPr>
        <w:t>-</w:t>
      </w:r>
      <w:r w:rsidRPr="00D11E41">
        <w:rPr>
          <w:b/>
        </w:rPr>
        <w:t>2</w:t>
      </w:r>
      <w:r w:rsidRPr="00D11E41">
        <w:rPr>
          <w:b/>
        </w:rPr>
        <w:tab/>
      </w:r>
      <w:r w:rsidRPr="00D11E41">
        <w:rPr>
          <w:b/>
        </w:rPr>
        <w:tab/>
      </w:r>
      <w:r w:rsidRPr="00D11E41">
        <w:rPr>
          <w:b/>
        </w:rPr>
        <w:tab/>
        <w:t>Asphaltic Concrete Mix Design Criteria:</w:t>
      </w:r>
      <w:r w:rsidR="00FD451F">
        <w:rPr>
          <w:b/>
        </w:rPr>
        <w:t xml:space="preserve"> </w:t>
      </w:r>
      <w:r w:rsidR="00FD451F">
        <w:rPr>
          <w:bCs/>
        </w:rPr>
        <w:t>“Effective Voids”, Note 3 and Note 4 in Table 417-1 of the Standard Specifications are revised to read:</w:t>
      </w:r>
      <w:bookmarkStart w:id="0" w:name="_GoBack"/>
      <w:bookmarkEnd w:id="0"/>
    </w:p>
    <w:p w14:paraId="00368323" w14:textId="77777777" w:rsidR="0096114F" w:rsidRPr="00D11E41" w:rsidRDefault="0096114F" w:rsidP="0096114F">
      <w:pPr>
        <w:tabs>
          <w:tab w:val="left" w:pos="720"/>
          <w:tab w:val="left" w:pos="1267"/>
          <w:tab w:val="left" w:pos="1886"/>
          <w:tab w:val="left" w:pos="2434"/>
          <w:tab w:val="left" w:pos="2880"/>
        </w:tabs>
        <w:jc w:val="both"/>
      </w:pP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0"/>
        <w:gridCol w:w="1710"/>
        <w:gridCol w:w="2070"/>
      </w:tblGrid>
      <w:tr w:rsidR="00FD451F" w:rsidRPr="00EB0CF0" w14:paraId="3E959717" w14:textId="77777777" w:rsidTr="00EB0CF0">
        <w:tc>
          <w:tcPr>
            <w:tcW w:w="9180" w:type="dxa"/>
            <w:gridSpan w:val="3"/>
            <w:tcBorders>
              <w:right w:val="single" w:sz="4" w:space="0" w:color="auto"/>
            </w:tcBorders>
            <w:shd w:val="clear" w:color="auto" w:fill="auto"/>
          </w:tcPr>
          <w:p w14:paraId="39A11F1A" w14:textId="77777777" w:rsidR="00FD451F" w:rsidRPr="00EB0CF0" w:rsidRDefault="00FD451F" w:rsidP="00EB0CF0">
            <w:pPr>
              <w:tabs>
                <w:tab w:val="left" w:pos="720"/>
                <w:tab w:val="left" w:pos="1267"/>
                <w:tab w:val="left" w:pos="1886"/>
                <w:tab w:val="left" w:pos="2434"/>
                <w:tab w:val="left" w:pos="2880"/>
              </w:tabs>
              <w:spacing w:before="4" w:after="4"/>
              <w:jc w:val="center"/>
              <w:rPr>
                <w:rFonts w:cs="Arial"/>
                <w:b/>
                <w:szCs w:val="24"/>
              </w:rPr>
            </w:pPr>
            <w:r w:rsidRPr="00EB0CF0">
              <w:rPr>
                <w:rFonts w:cs="Arial"/>
                <w:b/>
                <w:szCs w:val="24"/>
              </w:rPr>
              <w:t>TABLE 417-1</w:t>
            </w:r>
          </w:p>
          <w:p w14:paraId="7532F2B2" w14:textId="77777777" w:rsidR="00FD451F" w:rsidRPr="00EB0CF0" w:rsidRDefault="00FD451F" w:rsidP="00EB0CF0">
            <w:pPr>
              <w:tabs>
                <w:tab w:val="left" w:pos="720"/>
                <w:tab w:val="left" w:pos="1267"/>
                <w:tab w:val="left" w:pos="1886"/>
                <w:tab w:val="left" w:pos="2434"/>
                <w:tab w:val="left" w:pos="2880"/>
              </w:tabs>
              <w:spacing w:before="4" w:after="4"/>
              <w:jc w:val="center"/>
              <w:rPr>
                <w:rFonts w:cs="Arial"/>
                <w:szCs w:val="24"/>
              </w:rPr>
            </w:pPr>
            <w:r w:rsidRPr="00EB0CF0">
              <w:rPr>
                <w:rFonts w:cs="Arial"/>
                <w:b/>
                <w:szCs w:val="24"/>
              </w:rPr>
              <w:t>ASP</w:t>
            </w:r>
            <w:smartTag w:uri="urn:schemas-microsoft-com:office:smarttags" w:element="PersonName">
              <w:r w:rsidRPr="00EB0CF0">
                <w:rPr>
                  <w:rFonts w:cs="Arial"/>
                  <w:b/>
                  <w:szCs w:val="24"/>
                </w:rPr>
                <w:t>HAL</w:t>
              </w:r>
            </w:smartTag>
            <w:r w:rsidRPr="00EB0CF0">
              <w:rPr>
                <w:rFonts w:cs="Arial"/>
                <w:b/>
                <w:szCs w:val="24"/>
              </w:rPr>
              <w:t>TIC CONCRETE MIX DESIGN CRITERIA</w:t>
            </w:r>
          </w:p>
        </w:tc>
      </w:tr>
      <w:tr w:rsidR="00FD451F" w:rsidRPr="00EB0CF0" w14:paraId="14626254" w14:textId="77777777" w:rsidTr="00EB0CF0">
        <w:tc>
          <w:tcPr>
            <w:tcW w:w="5400" w:type="dxa"/>
            <w:vMerge w:val="restart"/>
            <w:shd w:val="clear" w:color="auto" w:fill="auto"/>
            <w:vAlign w:val="center"/>
          </w:tcPr>
          <w:p w14:paraId="0BD23416" w14:textId="77777777" w:rsidR="00FD451F" w:rsidRPr="00EB0CF0" w:rsidRDefault="00FD451F" w:rsidP="00EB0CF0">
            <w:pPr>
              <w:tabs>
                <w:tab w:val="left" w:pos="720"/>
                <w:tab w:val="left" w:pos="1267"/>
                <w:tab w:val="left" w:pos="1886"/>
                <w:tab w:val="left" w:pos="2434"/>
                <w:tab w:val="left" w:pos="2880"/>
              </w:tabs>
              <w:spacing w:before="4" w:after="4"/>
              <w:ind w:left="97" w:hanging="97"/>
              <w:jc w:val="center"/>
              <w:rPr>
                <w:rFonts w:cs="Arial"/>
                <w:b/>
                <w:szCs w:val="24"/>
              </w:rPr>
            </w:pPr>
            <w:r w:rsidRPr="00EB0CF0">
              <w:rPr>
                <w:rFonts w:cs="Arial"/>
                <w:b/>
                <w:szCs w:val="24"/>
              </w:rPr>
              <w:t>Criteria</w:t>
            </w:r>
          </w:p>
        </w:tc>
        <w:tc>
          <w:tcPr>
            <w:tcW w:w="3780" w:type="dxa"/>
            <w:gridSpan w:val="2"/>
            <w:tcBorders>
              <w:right w:val="single" w:sz="4" w:space="0" w:color="auto"/>
            </w:tcBorders>
            <w:shd w:val="clear" w:color="auto" w:fill="auto"/>
          </w:tcPr>
          <w:p w14:paraId="1A24E498" w14:textId="77777777" w:rsidR="00FD451F" w:rsidRPr="00EB0CF0" w:rsidRDefault="00FD451F" w:rsidP="00EB0CF0">
            <w:pPr>
              <w:tabs>
                <w:tab w:val="left" w:pos="720"/>
                <w:tab w:val="left" w:pos="1267"/>
                <w:tab w:val="left" w:pos="1886"/>
                <w:tab w:val="left" w:pos="2434"/>
                <w:tab w:val="left" w:pos="2880"/>
              </w:tabs>
              <w:spacing w:before="4" w:after="4"/>
              <w:jc w:val="center"/>
              <w:rPr>
                <w:rFonts w:cs="Arial"/>
                <w:szCs w:val="24"/>
              </w:rPr>
            </w:pPr>
            <w:r w:rsidRPr="00EB0CF0">
              <w:rPr>
                <w:rFonts w:cs="Arial"/>
                <w:b/>
                <w:szCs w:val="24"/>
              </w:rPr>
              <w:t>Requirements</w:t>
            </w:r>
          </w:p>
        </w:tc>
      </w:tr>
      <w:tr w:rsidR="00FD451F" w:rsidRPr="00EB0CF0" w14:paraId="7A1C96D7" w14:textId="77777777" w:rsidTr="00EB0CF0">
        <w:tc>
          <w:tcPr>
            <w:tcW w:w="5400" w:type="dxa"/>
            <w:vMerge/>
            <w:shd w:val="clear" w:color="auto" w:fill="auto"/>
          </w:tcPr>
          <w:p w14:paraId="1D62F274" w14:textId="77777777" w:rsidR="00FD451F" w:rsidRPr="00EB0CF0" w:rsidRDefault="00FD451F" w:rsidP="00EB0CF0">
            <w:pPr>
              <w:tabs>
                <w:tab w:val="left" w:pos="720"/>
                <w:tab w:val="left" w:pos="1267"/>
                <w:tab w:val="left" w:pos="1886"/>
                <w:tab w:val="left" w:pos="2434"/>
                <w:tab w:val="left" w:pos="2880"/>
              </w:tabs>
              <w:spacing w:before="4" w:after="4"/>
              <w:jc w:val="both"/>
              <w:rPr>
                <w:rFonts w:cs="Arial"/>
                <w:szCs w:val="24"/>
              </w:rPr>
            </w:pPr>
          </w:p>
        </w:tc>
        <w:tc>
          <w:tcPr>
            <w:tcW w:w="1710" w:type="dxa"/>
            <w:shd w:val="clear" w:color="auto" w:fill="auto"/>
          </w:tcPr>
          <w:p w14:paraId="77FC1FFB" w14:textId="77777777" w:rsidR="00FD451F" w:rsidRPr="00EB0CF0" w:rsidRDefault="00FD451F" w:rsidP="00EB0CF0">
            <w:pPr>
              <w:tabs>
                <w:tab w:val="left" w:pos="720"/>
                <w:tab w:val="left" w:pos="1267"/>
                <w:tab w:val="left" w:pos="1886"/>
                <w:tab w:val="left" w:pos="2434"/>
                <w:tab w:val="left" w:pos="2880"/>
              </w:tabs>
              <w:spacing w:before="4" w:after="4"/>
              <w:jc w:val="center"/>
              <w:rPr>
                <w:rFonts w:cs="Arial"/>
                <w:b/>
                <w:szCs w:val="24"/>
              </w:rPr>
            </w:pPr>
            <w:r w:rsidRPr="00EB0CF0">
              <w:rPr>
                <w:rFonts w:cs="Arial"/>
                <w:b/>
                <w:szCs w:val="24"/>
              </w:rPr>
              <w:t>1/2” Mix</w:t>
            </w:r>
          </w:p>
        </w:tc>
        <w:tc>
          <w:tcPr>
            <w:tcW w:w="2070" w:type="dxa"/>
            <w:tcBorders>
              <w:right w:val="single" w:sz="4" w:space="0" w:color="auto"/>
            </w:tcBorders>
            <w:shd w:val="clear" w:color="auto" w:fill="auto"/>
          </w:tcPr>
          <w:p w14:paraId="1E63EA34" w14:textId="77777777" w:rsidR="00FD451F" w:rsidRPr="00EB0CF0" w:rsidRDefault="00FD451F" w:rsidP="00EB0CF0">
            <w:pPr>
              <w:tabs>
                <w:tab w:val="left" w:pos="720"/>
                <w:tab w:val="left" w:pos="1267"/>
                <w:tab w:val="left" w:pos="1886"/>
                <w:tab w:val="left" w:pos="2434"/>
                <w:tab w:val="left" w:pos="2880"/>
              </w:tabs>
              <w:spacing w:before="4" w:after="4"/>
              <w:jc w:val="center"/>
              <w:rPr>
                <w:rFonts w:cs="Arial"/>
                <w:b/>
                <w:szCs w:val="24"/>
              </w:rPr>
            </w:pPr>
            <w:r w:rsidRPr="00EB0CF0">
              <w:rPr>
                <w:rFonts w:cs="Arial"/>
                <w:b/>
                <w:szCs w:val="24"/>
              </w:rPr>
              <w:t>3/4” Mix</w:t>
            </w:r>
          </w:p>
        </w:tc>
      </w:tr>
      <w:tr w:rsidR="00FD451F" w:rsidRPr="00EB0CF0" w14:paraId="750823EB" w14:textId="77777777" w:rsidTr="00FD451F">
        <w:tc>
          <w:tcPr>
            <w:tcW w:w="5400" w:type="dxa"/>
            <w:tcBorders>
              <w:left w:val="dashed" w:sz="4" w:space="0" w:color="auto"/>
              <w:right w:val="dashed" w:sz="4" w:space="0" w:color="auto"/>
            </w:tcBorders>
            <w:shd w:val="clear" w:color="auto" w:fill="auto"/>
          </w:tcPr>
          <w:p w14:paraId="35D3C106" w14:textId="7A8DB1CF" w:rsidR="00FD451F" w:rsidRPr="00EB0CF0" w:rsidRDefault="00FD451F" w:rsidP="00EB0CF0">
            <w:pPr>
              <w:tabs>
                <w:tab w:val="left" w:pos="720"/>
                <w:tab w:val="left" w:pos="1267"/>
                <w:tab w:val="left" w:pos="1886"/>
                <w:tab w:val="left" w:pos="2434"/>
                <w:tab w:val="left" w:pos="2880"/>
              </w:tabs>
              <w:spacing w:before="4" w:after="4"/>
              <w:jc w:val="both"/>
              <w:rPr>
                <w:rFonts w:cs="Arial"/>
                <w:szCs w:val="24"/>
              </w:rPr>
            </w:pPr>
          </w:p>
        </w:tc>
        <w:tc>
          <w:tcPr>
            <w:tcW w:w="1710" w:type="dxa"/>
            <w:tcBorders>
              <w:left w:val="dashed" w:sz="4" w:space="0" w:color="auto"/>
              <w:right w:val="dashed" w:sz="4" w:space="0" w:color="auto"/>
            </w:tcBorders>
            <w:shd w:val="clear" w:color="auto" w:fill="auto"/>
          </w:tcPr>
          <w:p w14:paraId="17A0D408" w14:textId="66D36A71" w:rsidR="00FD451F" w:rsidRPr="00EB0CF0" w:rsidRDefault="00FD451F" w:rsidP="00EB0CF0">
            <w:pPr>
              <w:tabs>
                <w:tab w:val="left" w:pos="720"/>
                <w:tab w:val="left" w:pos="1267"/>
                <w:tab w:val="left" w:pos="1886"/>
                <w:tab w:val="left" w:pos="2434"/>
                <w:tab w:val="left" w:pos="2880"/>
              </w:tabs>
              <w:spacing w:before="4" w:after="4"/>
              <w:ind w:left="-108" w:right="-108" w:hanging="108"/>
              <w:jc w:val="center"/>
              <w:rPr>
                <w:rFonts w:cs="Arial"/>
                <w:szCs w:val="24"/>
              </w:rPr>
            </w:pPr>
          </w:p>
        </w:tc>
        <w:tc>
          <w:tcPr>
            <w:tcW w:w="2070" w:type="dxa"/>
            <w:tcBorders>
              <w:left w:val="dashed" w:sz="4" w:space="0" w:color="auto"/>
              <w:right w:val="dashed" w:sz="4" w:space="0" w:color="auto"/>
            </w:tcBorders>
            <w:shd w:val="clear" w:color="auto" w:fill="auto"/>
          </w:tcPr>
          <w:p w14:paraId="0FF2EA03" w14:textId="4A88E0A0" w:rsidR="00FD451F" w:rsidRPr="00EB0CF0" w:rsidRDefault="00FD451F" w:rsidP="00EB0CF0">
            <w:pPr>
              <w:tabs>
                <w:tab w:val="left" w:pos="720"/>
                <w:tab w:val="left" w:pos="1267"/>
                <w:tab w:val="left" w:pos="1886"/>
                <w:tab w:val="left" w:pos="2434"/>
                <w:tab w:val="left" w:pos="2880"/>
              </w:tabs>
              <w:spacing w:before="4" w:after="4"/>
              <w:ind w:hanging="108"/>
              <w:jc w:val="center"/>
              <w:rPr>
                <w:rFonts w:cs="Arial"/>
                <w:szCs w:val="24"/>
              </w:rPr>
            </w:pPr>
          </w:p>
        </w:tc>
      </w:tr>
      <w:tr w:rsidR="00FD451F" w:rsidRPr="00EB0CF0" w14:paraId="6E0EE1DC" w14:textId="77777777" w:rsidTr="00EB0CF0">
        <w:tc>
          <w:tcPr>
            <w:tcW w:w="5400" w:type="dxa"/>
            <w:shd w:val="clear" w:color="auto" w:fill="auto"/>
            <w:vAlign w:val="center"/>
          </w:tcPr>
          <w:p w14:paraId="5456DC5D" w14:textId="77777777" w:rsidR="00FD451F" w:rsidRPr="00EB0CF0" w:rsidRDefault="00FD451F" w:rsidP="00EB0CF0">
            <w:pPr>
              <w:tabs>
                <w:tab w:val="left" w:pos="720"/>
                <w:tab w:val="left" w:pos="1267"/>
                <w:tab w:val="left" w:pos="1886"/>
                <w:tab w:val="left" w:pos="2434"/>
                <w:tab w:val="left" w:pos="2880"/>
              </w:tabs>
              <w:spacing w:before="4" w:after="4"/>
              <w:rPr>
                <w:rFonts w:cs="Arial"/>
                <w:szCs w:val="24"/>
              </w:rPr>
            </w:pPr>
            <w:r w:rsidRPr="00EB0CF0">
              <w:rPr>
                <w:rFonts w:cs="Arial"/>
                <w:szCs w:val="24"/>
              </w:rPr>
              <w:t>Effective Voids: %, Range</w:t>
            </w:r>
          </w:p>
        </w:tc>
        <w:tc>
          <w:tcPr>
            <w:tcW w:w="3780" w:type="dxa"/>
            <w:gridSpan w:val="2"/>
            <w:tcBorders>
              <w:right w:val="single" w:sz="4" w:space="0" w:color="auto"/>
            </w:tcBorders>
            <w:shd w:val="clear" w:color="auto" w:fill="auto"/>
          </w:tcPr>
          <w:p w14:paraId="2350CE81" w14:textId="77777777" w:rsidR="00FD451F" w:rsidRPr="00EB0CF0" w:rsidRDefault="00FD451F" w:rsidP="00EB0CF0">
            <w:pPr>
              <w:tabs>
                <w:tab w:val="left" w:pos="720"/>
                <w:tab w:val="left" w:pos="1267"/>
                <w:tab w:val="left" w:pos="1886"/>
                <w:tab w:val="left" w:pos="2434"/>
                <w:tab w:val="left" w:pos="2880"/>
              </w:tabs>
              <w:spacing w:before="4" w:after="4"/>
              <w:jc w:val="center"/>
              <w:rPr>
                <w:rFonts w:cs="Arial"/>
                <w:szCs w:val="24"/>
              </w:rPr>
            </w:pPr>
            <w:r w:rsidRPr="00EC211F">
              <w:rPr>
                <w:color w:val="FF0000"/>
                <w:highlight w:val="white"/>
              </w:rPr>
              <w:t>X.X</w:t>
            </w:r>
            <w:r w:rsidRPr="00EB0CF0">
              <w:rPr>
                <w:rFonts w:cs="Arial"/>
              </w:rPr>
              <w:t> </w:t>
            </w:r>
            <w:r w:rsidRPr="00EB0CF0">
              <w:rPr>
                <w:rFonts w:cs="Arial"/>
              </w:rPr>
              <w:sym w:font="Symbol" w:char="F0B1"/>
            </w:r>
            <w:r w:rsidRPr="00EB0CF0">
              <w:rPr>
                <w:rFonts w:cs="Arial"/>
              </w:rPr>
              <w:t> 0.2</w:t>
            </w:r>
          </w:p>
        </w:tc>
      </w:tr>
      <w:tr w:rsidR="00FD451F" w:rsidRPr="00EB0CF0" w14:paraId="0AE624B4" w14:textId="77777777" w:rsidTr="00FD451F">
        <w:tc>
          <w:tcPr>
            <w:tcW w:w="5400" w:type="dxa"/>
            <w:tcBorders>
              <w:left w:val="dashed" w:sz="4" w:space="0" w:color="auto"/>
              <w:right w:val="dashed" w:sz="4" w:space="0" w:color="auto"/>
            </w:tcBorders>
            <w:shd w:val="clear" w:color="auto" w:fill="auto"/>
          </w:tcPr>
          <w:p w14:paraId="4BFB9B33" w14:textId="001E3AA3" w:rsidR="00FD451F" w:rsidRPr="00EB0CF0" w:rsidRDefault="00FD451F" w:rsidP="00EB0CF0">
            <w:pPr>
              <w:tabs>
                <w:tab w:val="left" w:pos="720"/>
                <w:tab w:val="left" w:pos="1267"/>
                <w:tab w:val="left" w:pos="1886"/>
                <w:tab w:val="left" w:pos="2434"/>
                <w:tab w:val="left" w:pos="2880"/>
              </w:tabs>
              <w:spacing w:before="4" w:after="4"/>
              <w:rPr>
                <w:rFonts w:cs="Arial"/>
                <w:szCs w:val="24"/>
              </w:rPr>
            </w:pPr>
          </w:p>
        </w:tc>
        <w:tc>
          <w:tcPr>
            <w:tcW w:w="3780" w:type="dxa"/>
            <w:gridSpan w:val="2"/>
            <w:tcBorders>
              <w:left w:val="dashed" w:sz="4" w:space="0" w:color="auto"/>
              <w:right w:val="dashed" w:sz="4" w:space="0" w:color="auto"/>
            </w:tcBorders>
            <w:shd w:val="clear" w:color="auto" w:fill="auto"/>
          </w:tcPr>
          <w:p w14:paraId="0E7DCB1F" w14:textId="22BC30E5" w:rsidR="00FD451F" w:rsidRPr="00EB0CF0" w:rsidRDefault="00FD451F" w:rsidP="00EB0CF0">
            <w:pPr>
              <w:tabs>
                <w:tab w:val="left" w:pos="720"/>
                <w:tab w:val="left" w:pos="1267"/>
                <w:tab w:val="left" w:pos="1886"/>
                <w:tab w:val="left" w:pos="2434"/>
                <w:tab w:val="left" w:pos="2880"/>
              </w:tabs>
              <w:spacing w:before="4" w:after="4"/>
              <w:jc w:val="center"/>
              <w:rPr>
                <w:rFonts w:cs="Arial"/>
                <w:szCs w:val="24"/>
              </w:rPr>
            </w:pPr>
          </w:p>
        </w:tc>
      </w:tr>
      <w:tr w:rsidR="00FD451F" w:rsidRPr="00EB0CF0" w14:paraId="636A5B4A" w14:textId="77777777" w:rsidTr="00EB0CF0">
        <w:tc>
          <w:tcPr>
            <w:tcW w:w="9180" w:type="dxa"/>
            <w:gridSpan w:val="3"/>
            <w:tcBorders>
              <w:bottom w:val="nil"/>
              <w:right w:val="single" w:sz="4" w:space="0" w:color="auto"/>
            </w:tcBorders>
            <w:shd w:val="clear" w:color="auto" w:fill="auto"/>
          </w:tcPr>
          <w:p w14:paraId="750F34D2" w14:textId="77777777" w:rsidR="00FD451F" w:rsidRPr="00EB0CF0" w:rsidRDefault="00FD451F" w:rsidP="00EB0CF0">
            <w:pPr>
              <w:tabs>
                <w:tab w:val="left" w:pos="720"/>
                <w:tab w:val="left" w:pos="1267"/>
                <w:tab w:val="left" w:pos="1886"/>
                <w:tab w:val="left" w:pos="2434"/>
                <w:tab w:val="left" w:pos="2880"/>
              </w:tabs>
              <w:spacing w:before="4" w:after="4"/>
              <w:jc w:val="both"/>
              <w:rPr>
                <w:rFonts w:cs="Arial"/>
                <w:szCs w:val="24"/>
              </w:rPr>
            </w:pPr>
            <w:r w:rsidRPr="00EB0CF0">
              <w:rPr>
                <w:rFonts w:cs="Arial"/>
                <w:szCs w:val="24"/>
              </w:rPr>
              <w:t>Notes:</w:t>
            </w:r>
          </w:p>
        </w:tc>
      </w:tr>
      <w:tr w:rsidR="00FD451F" w:rsidRPr="00EB0CF0" w14:paraId="6BF8B8EC" w14:textId="77777777" w:rsidTr="00EB0CF0">
        <w:tc>
          <w:tcPr>
            <w:tcW w:w="9180" w:type="dxa"/>
            <w:gridSpan w:val="3"/>
            <w:tcBorders>
              <w:top w:val="nil"/>
              <w:bottom w:val="nil"/>
              <w:right w:val="single" w:sz="4" w:space="0" w:color="auto"/>
            </w:tcBorders>
            <w:shd w:val="clear" w:color="auto" w:fill="auto"/>
          </w:tcPr>
          <w:p w14:paraId="7FD2C55F" w14:textId="77777777" w:rsidR="00FD451F" w:rsidRPr="00EB0CF0" w:rsidRDefault="00FD451F" w:rsidP="00EB0CF0">
            <w:pPr>
              <w:ind w:left="722" w:right="252" w:hanging="720"/>
              <w:jc w:val="center"/>
              <w:rPr>
                <w:rFonts w:cs="Arial"/>
                <w:sz w:val="16"/>
                <w:szCs w:val="16"/>
              </w:rPr>
            </w:pPr>
          </w:p>
          <w:p w14:paraId="53EAD61B" w14:textId="77777777" w:rsidR="00FD451F" w:rsidRPr="00EB0CF0" w:rsidRDefault="00FD451F" w:rsidP="00EB0CF0">
            <w:pPr>
              <w:ind w:left="720" w:hanging="720"/>
              <w:rPr>
                <w:rFonts w:cs="Arial"/>
                <w:u w:val="single"/>
              </w:rPr>
            </w:pPr>
            <w:r w:rsidRPr="00EB0CF0">
              <w:rPr>
                <w:rFonts w:cs="Arial"/>
              </w:rPr>
              <w:t>(3)     The ratio of the mix design composite gradation target for the No. 200 sieve,</w:t>
            </w:r>
            <w:r w:rsidRPr="00EB0CF0">
              <w:rPr>
                <w:rFonts w:cs="Arial"/>
              </w:rPr>
              <w:br/>
              <w:t>including mineral admixture, to the effective asphalt content shall be within the range specified below:</w:t>
            </w:r>
          </w:p>
          <w:p w14:paraId="7324A8BD" w14:textId="77777777" w:rsidR="00FD451F" w:rsidRPr="00EB0CF0" w:rsidRDefault="00FD451F" w:rsidP="00EB0CF0">
            <w:pPr>
              <w:ind w:left="675" w:right="228" w:hanging="675"/>
              <w:jc w:val="center"/>
              <w:rPr>
                <w:rFonts w:cs="Arial"/>
                <w:sz w:val="14"/>
                <w:szCs w:val="14"/>
              </w:rPr>
            </w:pPr>
          </w:p>
          <w:p w14:paraId="606A602E" w14:textId="77777777" w:rsidR="00FD451F" w:rsidRPr="00EB0CF0" w:rsidRDefault="00FD451F" w:rsidP="00EB0CF0">
            <w:pPr>
              <w:tabs>
                <w:tab w:val="left" w:pos="720"/>
                <w:tab w:val="left" w:pos="1267"/>
                <w:tab w:val="left" w:pos="1886"/>
                <w:tab w:val="left" w:pos="2434"/>
                <w:tab w:val="left" w:pos="2880"/>
              </w:tabs>
              <w:spacing w:before="4" w:after="4"/>
              <w:jc w:val="center"/>
              <w:rPr>
                <w:rFonts w:cs="Arial"/>
                <w:szCs w:val="24"/>
              </w:rPr>
            </w:pPr>
            <w:r w:rsidRPr="00EB0CF0">
              <w:rPr>
                <w:rFonts w:cs="Arial"/>
                <w:b/>
                <w:position w:val="-28"/>
              </w:rPr>
              <w:object w:dxaOrig="4720" w:dyaOrig="660" w14:anchorId="29E09E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45pt;height:33.2pt" o:ole="">
                  <v:imagedata r:id="rId11" o:title=""/>
                </v:shape>
                <o:OLEObject Type="Embed" ProgID="Equation.3" ShapeID="_x0000_i1025" DrawAspect="Content" ObjectID="_1708856969" r:id="rId12"/>
              </w:object>
            </w:r>
            <w:r w:rsidRPr="00EC211F">
              <w:rPr>
                <w:color w:val="FF0000"/>
                <w:highlight w:val="white"/>
              </w:rPr>
              <w:t>X.X</w:t>
            </w:r>
            <w:r w:rsidRPr="00EB0CF0">
              <w:rPr>
                <w:rFonts w:cs="Arial"/>
                <w:bCs/>
              </w:rPr>
              <w:t xml:space="preserve"> to 1.2</w:t>
            </w:r>
          </w:p>
        </w:tc>
      </w:tr>
      <w:tr w:rsidR="00FD451F" w:rsidRPr="00EB0CF0" w14:paraId="01118379" w14:textId="77777777" w:rsidTr="00FD451F">
        <w:tc>
          <w:tcPr>
            <w:tcW w:w="9180" w:type="dxa"/>
            <w:gridSpan w:val="3"/>
            <w:tcBorders>
              <w:top w:val="nil"/>
              <w:bottom w:val="nil"/>
              <w:right w:val="single" w:sz="4" w:space="0" w:color="auto"/>
            </w:tcBorders>
            <w:shd w:val="clear" w:color="auto" w:fill="auto"/>
          </w:tcPr>
          <w:p w14:paraId="3FDB2B5F" w14:textId="77777777" w:rsidR="00FD451F" w:rsidRPr="00EB0CF0" w:rsidRDefault="00FD451F" w:rsidP="00EB0CF0">
            <w:pPr>
              <w:pStyle w:val="BodyTextIndent"/>
              <w:spacing w:before="4" w:after="4"/>
              <w:ind w:right="252"/>
              <w:rPr>
                <w:rFonts w:cs="Arial"/>
                <w:sz w:val="16"/>
                <w:szCs w:val="16"/>
              </w:rPr>
            </w:pPr>
          </w:p>
          <w:p w14:paraId="561BBC3E" w14:textId="77777777" w:rsidR="00FD451F" w:rsidRPr="00EB0CF0" w:rsidRDefault="00FD451F" w:rsidP="00EB0CF0">
            <w:pPr>
              <w:pStyle w:val="BodyTextIndent"/>
              <w:spacing w:before="4" w:after="4"/>
              <w:ind w:right="252"/>
              <w:rPr>
                <w:rFonts w:cs="Arial"/>
                <w:szCs w:val="24"/>
              </w:rPr>
            </w:pPr>
            <w:r w:rsidRPr="00EB0CF0">
              <w:rPr>
                <w:rFonts w:cs="Arial"/>
              </w:rPr>
              <w:t xml:space="preserve">(4)     For purposes of design, the number of gyrations shall be </w:t>
            </w:r>
            <w:r w:rsidRPr="00EC211F">
              <w:rPr>
                <w:color w:val="FF0000"/>
                <w:highlight w:val="white"/>
              </w:rPr>
              <w:t>XXX</w:t>
            </w:r>
            <w:r w:rsidRPr="00EB0CF0">
              <w:rPr>
                <w:rFonts w:cs="Arial"/>
              </w:rPr>
              <w:t xml:space="preserve"> (N</w:t>
            </w:r>
            <w:r w:rsidRPr="00EB0CF0">
              <w:rPr>
                <w:rFonts w:cs="Arial"/>
              </w:rPr>
              <w:noBreakHyphen/>
              <w:t xml:space="preserve">design).  </w:t>
            </w:r>
            <w:r w:rsidRPr="00EB0CF0">
              <w:rPr>
                <w:rFonts w:cs="Arial"/>
              </w:rPr>
              <w:lastRenderedPageBreak/>
              <w:t xml:space="preserve">The calculated density of the specimens at </w:t>
            </w:r>
            <w:r w:rsidRPr="00EC211F">
              <w:rPr>
                <w:color w:val="FF0000"/>
                <w:highlight w:val="white"/>
              </w:rPr>
              <w:t>XXX</w:t>
            </w:r>
            <w:r w:rsidRPr="00EB0CF0">
              <w:rPr>
                <w:rFonts w:cs="Arial"/>
              </w:rPr>
              <w:t xml:space="preserve"> gyrations (N</w:t>
            </w:r>
            <w:r w:rsidRPr="00EB0CF0">
              <w:rPr>
                <w:rFonts w:cs="Arial"/>
              </w:rPr>
              <w:noBreakHyphen/>
              <w:t xml:space="preserve">initial) shall be less than 89.0 percent of the maximum theoretical density.  The density of the specimens at </w:t>
            </w:r>
            <w:r w:rsidRPr="00EC211F">
              <w:rPr>
                <w:color w:val="FF0000"/>
                <w:highlight w:val="white"/>
              </w:rPr>
              <w:t>XXX</w:t>
            </w:r>
            <w:r w:rsidRPr="00EB0CF0">
              <w:rPr>
                <w:rFonts w:cs="Arial"/>
              </w:rPr>
              <w:t> gyrations (N</w:t>
            </w:r>
            <w:r w:rsidRPr="00EB0CF0">
              <w:rPr>
                <w:rFonts w:cs="Arial"/>
              </w:rPr>
              <w:noBreakHyphen/>
              <w:t>max) shall be less than 98.0 percent of the maximum theoretical density.</w:t>
            </w:r>
          </w:p>
        </w:tc>
      </w:tr>
      <w:tr w:rsidR="00FD451F" w:rsidRPr="00EB0CF0" w14:paraId="3CF804A0" w14:textId="77777777" w:rsidTr="00FD451F">
        <w:tc>
          <w:tcPr>
            <w:tcW w:w="9180" w:type="dxa"/>
            <w:gridSpan w:val="3"/>
            <w:tcBorders>
              <w:top w:val="nil"/>
              <w:left w:val="dashed" w:sz="4" w:space="0" w:color="auto"/>
              <w:bottom w:val="nil"/>
              <w:right w:val="dashed" w:sz="4" w:space="0" w:color="auto"/>
            </w:tcBorders>
            <w:shd w:val="clear" w:color="auto" w:fill="auto"/>
          </w:tcPr>
          <w:p w14:paraId="0B00E904" w14:textId="4FC4C00B" w:rsidR="00FD451F" w:rsidRPr="00EB0CF0" w:rsidRDefault="00FD451F" w:rsidP="00EB0CF0">
            <w:pPr>
              <w:tabs>
                <w:tab w:val="left" w:pos="720"/>
                <w:tab w:val="left" w:pos="1267"/>
                <w:tab w:val="left" w:pos="1886"/>
                <w:tab w:val="left" w:pos="2434"/>
                <w:tab w:val="left" w:pos="2880"/>
              </w:tabs>
              <w:spacing w:before="4" w:after="4"/>
              <w:jc w:val="both"/>
              <w:rPr>
                <w:rFonts w:cs="Arial"/>
                <w:szCs w:val="24"/>
              </w:rPr>
            </w:pPr>
          </w:p>
        </w:tc>
      </w:tr>
    </w:tbl>
    <w:p w14:paraId="571EBB79" w14:textId="77777777" w:rsidR="00954E15" w:rsidRDefault="00954E15" w:rsidP="00056782">
      <w:pPr>
        <w:tabs>
          <w:tab w:val="left" w:pos="720"/>
          <w:tab w:val="left" w:pos="1267"/>
          <w:tab w:val="left" w:pos="1886"/>
          <w:tab w:val="left" w:pos="2434"/>
          <w:tab w:val="left" w:pos="2880"/>
        </w:tabs>
        <w:spacing w:before="4" w:after="4"/>
        <w:jc w:val="both"/>
        <w:rPr>
          <w:rFonts w:cs="Arial"/>
          <w:szCs w:val="24"/>
        </w:rPr>
      </w:pPr>
    </w:p>
    <w:p w14:paraId="6109B0C0" w14:textId="77777777" w:rsidR="0096114F" w:rsidRPr="00FD451F" w:rsidRDefault="0096114F" w:rsidP="0096114F">
      <w:pPr>
        <w:tabs>
          <w:tab w:val="left" w:pos="720"/>
          <w:tab w:val="left" w:pos="1267"/>
          <w:tab w:val="left" w:pos="1886"/>
          <w:tab w:val="left" w:pos="2434"/>
          <w:tab w:val="left" w:pos="2880"/>
        </w:tabs>
        <w:rPr>
          <w:bCs/>
        </w:rPr>
      </w:pPr>
      <w:r w:rsidRPr="00D11E41">
        <w:rPr>
          <w:b/>
        </w:rPr>
        <w:t>417</w:t>
      </w:r>
      <w:r w:rsidRPr="00D11E41">
        <w:rPr>
          <w:b/>
        </w:rPr>
        <w:noBreakHyphen/>
        <w:t>3</w:t>
      </w:r>
      <w:r w:rsidRPr="00D11E41">
        <w:rPr>
          <w:b/>
        </w:rPr>
        <w:tab/>
      </w:r>
      <w:r w:rsidRPr="00D11E41">
        <w:rPr>
          <w:b/>
        </w:rPr>
        <w:tab/>
      </w:r>
      <w:r w:rsidRPr="00D11E41">
        <w:rPr>
          <w:b/>
        </w:rPr>
        <w:tab/>
        <w:t>Materials:</w:t>
      </w:r>
      <w:r w:rsidR="00FD451F">
        <w:rPr>
          <w:b/>
        </w:rPr>
        <w:t xml:space="preserve"> </w:t>
      </w:r>
      <w:r w:rsidR="00FD451F">
        <w:rPr>
          <w:bCs/>
        </w:rPr>
        <w:t>of the Standard Specifications is modified to add:</w:t>
      </w:r>
    </w:p>
    <w:p w14:paraId="4BCEB1C2" w14:textId="77777777" w:rsidR="00795CAC" w:rsidRPr="00D11E41" w:rsidRDefault="00795CAC" w:rsidP="00795CAC"/>
    <w:p w14:paraId="53862A8E" w14:textId="77777777" w:rsidR="00795CAC" w:rsidRPr="00D11E41" w:rsidRDefault="00795CAC" w:rsidP="000D38A1">
      <w:pPr>
        <w:jc w:val="both"/>
      </w:pPr>
      <w:r w:rsidRPr="00D11E41">
        <w:t>For comparative purposes, quantities shown in the bidding schedule have been calculated based on the following data:</w:t>
      </w:r>
    </w:p>
    <w:p w14:paraId="5D1B6393" w14:textId="77777777" w:rsidR="00795CAC" w:rsidRPr="009A3816" w:rsidRDefault="00795CAC" w:rsidP="00795CAC">
      <w:pPr>
        <w:tabs>
          <w:tab w:val="left" w:pos="720"/>
          <w:tab w:val="left" w:pos="1267"/>
          <w:tab w:val="left" w:pos="1886"/>
          <w:tab w:val="left" w:pos="2434"/>
          <w:tab w:val="left" w:pos="2880"/>
        </w:tabs>
        <w:spacing w:line="240" w:lineRule="atLeast"/>
        <w:rPr>
          <w:color w:val="FF0000"/>
        </w:rPr>
      </w:pPr>
    </w:p>
    <w:p w14:paraId="7EC7DE02" w14:textId="77777777" w:rsidR="00795CAC" w:rsidRPr="009A3816" w:rsidRDefault="00795CAC" w:rsidP="00795CAC">
      <w:pPr>
        <w:tabs>
          <w:tab w:val="left" w:pos="720"/>
          <w:tab w:val="left" w:pos="1267"/>
          <w:tab w:val="left" w:pos="1886"/>
          <w:tab w:val="left" w:pos="2434"/>
          <w:tab w:val="left" w:pos="2880"/>
        </w:tabs>
        <w:spacing w:line="240" w:lineRule="atLeast"/>
        <w:jc w:val="center"/>
        <w:rPr>
          <w:b/>
          <w:i/>
          <w:color w:val="FF0000"/>
        </w:rPr>
      </w:pPr>
      <w:r w:rsidRPr="009A3816">
        <w:rPr>
          <w:b/>
          <w:i/>
          <w:color w:val="FF0000"/>
        </w:rPr>
        <w:t xml:space="preserve">(In the following table, use only the columns called for </w:t>
      </w:r>
    </w:p>
    <w:p w14:paraId="549CEA3C" w14:textId="77777777" w:rsidR="00795CAC" w:rsidRPr="009A3816" w:rsidRDefault="00795CAC" w:rsidP="00795CAC">
      <w:pPr>
        <w:tabs>
          <w:tab w:val="left" w:pos="720"/>
          <w:tab w:val="left" w:pos="1267"/>
          <w:tab w:val="left" w:pos="1886"/>
          <w:tab w:val="left" w:pos="2434"/>
          <w:tab w:val="left" w:pos="2880"/>
        </w:tabs>
        <w:spacing w:line="240" w:lineRule="atLeast"/>
        <w:jc w:val="center"/>
        <w:rPr>
          <w:b/>
          <w:color w:val="FF0000"/>
        </w:rPr>
      </w:pPr>
      <w:r w:rsidRPr="009A3816">
        <w:rPr>
          <w:b/>
          <w:i/>
          <w:color w:val="FF0000"/>
        </w:rPr>
        <w:t>in the Materials Design Report.)</w:t>
      </w:r>
    </w:p>
    <w:p w14:paraId="22D2F536" w14:textId="77777777" w:rsidR="00795CAC" w:rsidRPr="00D11E41" w:rsidRDefault="00795CAC" w:rsidP="00795CAC"/>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80"/>
        <w:gridCol w:w="1530"/>
        <w:gridCol w:w="1620"/>
      </w:tblGrid>
      <w:tr w:rsidR="00795CAC" w:rsidRPr="00D11E41" w14:paraId="391E2990" w14:textId="77777777" w:rsidTr="00C03CF2">
        <w:trPr>
          <w:trHeight w:hRule="exact" w:val="300"/>
          <w:jc w:val="center"/>
        </w:trPr>
        <w:tc>
          <w:tcPr>
            <w:tcW w:w="2880" w:type="dxa"/>
          </w:tcPr>
          <w:p w14:paraId="1215E44C" w14:textId="77777777" w:rsidR="00795CAC" w:rsidRPr="00D11E41" w:rsidRDefault="00795CAC" w:rsidP="00795CAC"/>
        </w:tc>
        <w:tc>
          <w:tcPr>
            <w:tcW w:w="1530" w:type="dxa"/>
          </w:tcPr>
          <w:p w14:paraId="6CE3FC9E" w14:textId="77777777" w:rsidR="00795CAC" w:rsidRPr="00D11E41" w:rsidRDefault="00795CAC" w:rsidP="00795CAC">
            <w:pPr>
              <w:jc w:val="center"/>
              <w:rPr>
                <w:b/>
              </w:rPr>
            </w:pPr>
            <w:r w:rsidRPr="00D11E41">
              <w:rPr>
                <w:b/>
              </w:rPr>
              <w:t>1/2” Mix</w:t>
            </w:r>
          </w:p>
        </w:tc>
        <w:tc>
          <w:tcPr>
            <w:tcW w:w="1620" w:type="dxa"/>
          </w:tcPr>
          <w:p w14:paraId="015F1E68" w14:textId="77777777" w:rsidR="00795CAC" w:rsidRPr="00D11E41" w:rsidRDefault="00795CAC" w:rsidP="00795CAC">
            <w:pPr>
              <w:jc w:val="center"/>
              <w:rPr>
                <w:b/>
              </w:rPr>
            </w:pPr>
            <w:r w:rsidRPr="00D11E41">
              <w:rPr>
                <w:b/>
              </w:rPr>
              <w:t>3/4” Mix</w:t>
            </w:r>
          </w:p>
        </w:tc>
      </w:tr>
      <w:tr w:rsidR="00795CAC" w:rsidRPr="00D11E41" w14:paraId="1091CAD0" w14:textId="77777777" w:rsidTr="00C03CF2">
        <w:trPr>
          <w:trHeight w:hRule="exact" w:val="302"/>
          <w:jc w:val="center"/>
        </w:trPr>
        <w:tc>
          <w:tcPr>
            <w:tcW w:w="2880" w:type="dxa"/>
          </w:tcPr>
          <w:p w14:paraId="552D527A" w14:textId="77777777" w:rsidR="00795CAC" w:rsidRPr="00D11E41" w:rsidRDefault="00795CAC" w:rsidP="00795CAC">
            <w:r w:rsidRPr="00D11E41">
              <w:t>Unit Weight, (lb./cu. ft.)</w:t>
            </w:r>
          </w:p>
        </w:tc>
        <w:tc>
          <w:tcPr>
            <w:tcW w:w="1530" w:type="dxa"/>
          </w:tcPr>
          <w:p w14:paraId="46C1FD78" w14:textId="77777777" w:rsidR="00795CAC" w:rsidRPr="00D11E41" w:rsidRDefault="00795CAC" w:rsidP="00795CAC">
            <w:pPr>
              <w:jc w:val="center"/>
              <w:rPr>
                <w:b/>
                <w:u w:val="single"/>
              </w:rPr>
            </w:pPr>
            <w:r w:rsidRPr="00EC211F">
              <w:rPr>
                <w:color w:val="FF0000"/>
                <w:highlight w:val="white"/>
              </w:rPr>
              <w:t>XXX</w:t>
            </w:r>
          </w:p>
        </w:tc>
        <w:tc>
          <w:tcPr>
            <w:tcW w:w="1620" w:type="dxa"/>
          </w:tcPr>
          <w:p w14:paraId="1B25B4B2" w14:textId="77777777" w:rsidR="00795CAC" w:rsidRPr="00EC211F" w:rsidRDefault="00795CAC" w:rsidP="00795CAC">
            <w:pPr>
              <w:jc w:val="center"/>
              <w:rPr>
                <w:color w:val="FF0000"/>
                <w:highlight w:val="white"/>
              </w:rPr>
            </w:pPr>
            <w:r w:rsidRPr="00EC211F">
              <w:rPr>
                <w:color w:val="FF0000"/>
                <w:highlight w:val="white"/>
              </w:rPr>
              <w:t>XXX</w:t>
            </w:r>
          </w:p>
        </w:tc>
      </w:tr>
      <w:tr w:rsidR="00795CAC" w:rsidRPr="00D11E41" w14:paraId="11AACBEF" w14:textId="77777777" w:rsidTr="00C03CF2">
        <w:trPr>
          <w:trHeight w:hRule="exact" w:val="300"/>
          <w:jc w:val="center"/>
        </w:trPr>
        <w:tc>
          <w:tcPr>
            <w:tcW w:w="2880" w:type="dxa"/>
          </w:tcPr>
          <w:p w14:paraId="441E3F3D" w14:textId="77777777" w:rsidR="00795CAC" w:rsidRPr="00D11E41" w:rsidRDefault="00795CAC" w:rsidP="00795CAC">
            <w:r w:rsidRPr="00D11E41">
              <w:t>Asphalt Cement, %</w:t>
            </w:r>
          </w:p>
        </w:tc>
        <w:tc>
          <w:tcPr>
            <w:tcW w:w="1530" w:type="dxa"/>
          </w:tcPr>
          <w:p w14:paraId="576CF168" w14:textId="77777777" w:rsidR="00795CAC" w:rsidRPr="00EC211F" w:rsidRDefault="00795CAC" w:rsidP="00795CAC">
            <w:pPr>
              <w:jc w:val="center"/>
              <w:rPr>
                <w:color w:val="FF0000"/>
                <w:highlight w:val="white"/>
              </w:rPr>
            </w:pPr>
            <w:r w:rsidRPr="00EC211F">
              <w:rPr>
                <w:color w:val="FF0000"/>
                <w:highlight w:val="white"/>
              </w:rPr>
              <w:t>X.X</w:t>
            </w:r>
          </w:p>
        </w:tc>
        <w:tc>
          <w:tcPr>
            <w:tcW w:w="1620" w:type="dxa"/>
          </w:tcPr>
          <w:p w14:paraId="0976125A" w14:textId="77777777" w:rsidR="00795CAC" w:rsidRPr="00EC211F" w:rsidRDefault="00795CAC" w:rsidP="00795CAC">
            <w:pPr>
              <w:jc w:val="center"/>
              <w:rPr>
                <w:color w:val="FF0000"/>
                <w:highlight w:val="white"/>
              </w:rPr>
            </w:pPr>
            <w:r w:rsidRPr="00EC211F">
              <w:rPr>
                <w:color w:val="FF0000"/>
                <w:highlight w:val="white"/>
              </w:rPr>
              <w:t>X.X</w:t>
            </w:r>
          </w:p>
        </w:tc>
      </w:tr>
      <w:tr w:rsidR="00795CAC" w:rsidRPr="00D11E41" w14:paraId="5C056312" w14:textId="77777777" w:rsidTr="00C03CF2">
        <w:trPr>
          <w:trHeight w:hRule="exact" w:val="300"/>
          <w:jc w:val="center"/>
        </w:trPr>
        <w:tc>
          <w:tcPr>
            <w:tcW w:w="2880" w:type="dxa"/>
          </w:tcPr>
          <w:p w14:paraId="605E3D01" w14:textId="77777777" w:rsidR="00795CAC" w:rsidRPr="00D11E41" w:rsidRDefault="00795CAC" w:rsidP="00795CAC">
            <w:r w:rsidRPr="00D11E41">
              <w:t>Mineral Admixture, %</w:t>
            </w:r>
          </w:p>
        </w:tc>
        <w:tc>
          <w:tcPr>
            <w:tcW w:w="1530" w:type="dxa"/>
          </w:tcPr>
          <w:p w14:paraId="1A573D83" w14:textId="77777777" w:rsidR="00795CAC" w:rsidRPr="00D11E41" w:rsidRDefault="00795CAC" w:rsidP="00795CAC">
            <w:pPr>
              <w:jc w:val="center"/>
            </w:pPr>
            <w:r w:rsidRPr="00D11E41">
              <w:t>1.0</w:t>
            </w:r>
          </w:p>
        </w:tc>
        <w:tc>
          <w:tcPr>
            <w:tcW w:w="1620" w:type="dxa"/>
          </w:tcPr>
          <w:p w14:paraId="1FDF7E84" w14:textId="77777777" w:rsidR="00795CAC" w:rsidRPr="00D11E41" w:rsidRDefault="00795CAC" w:rsidP="00795CAC">
            <w:pPr>
              <w:jc w:val="center"/>
            </w:pPr>
            <w:r w:rsidRPr="00D11E41">
              <w:t>1.0</w:t>
            </w:r>
          </w:p>
        </w:tc>
      </w:tr>
    </w:tbl>
    <w:p w14:paraId="55B69091" w14:textId="77777777" w:rsidR="00795CAC" w:rsidRPr="00D11E41" w:rsidRDefault="00795CAC" w:rsidP="0096114F">
      <w:pPr>
        <w:tabs>
          <w:tab w:val="left" w:pos="720"/>
          <w:tab w:val="left" w:pos="1267"/>
          <w:tab w:val="left" w:pos="1886"/>
          <w:tab w:val="left" w:pos="2434"/>
          <w:tab w:val="left" w:pos="2880"/>
        </w:tabs>
        <w:rPr>
          <w:b/>
        </w:rPr>
      </w:pPr>
    </w:p>
    <w:p w14:paraId="2F766426" w14:textId="1F2192C4" w:rsidR="0096114F" w:rsidRPr="00FD451F" w:rsidRDefault="0096114F" w:rsidP="00FD451F">
      <w:pPr>
        <w:tabs>
          <w:tab w:val="left" w:pos="720"/>
          <w:tab w:val="left" w:pos="1267"/>
          <w:tab w:val="left" w:pos="1886"/>
          <w:tab w:val="left" w:pos="2434"/>
          <w:tab w:val="left" w:pos="2880"/>
        </w:tabs>
        <w:ind w:left="1886" w:hanging="1886"/>
        <w:jc w:val="both"/>
        <w:rPr>
          <w:bCs/>
        </w:rPr>
      </w:pPr>
      <w:r w:rsidRPr="00D11E41">
        <w:rPr>
          <w:b/>
        </w:rPr>
        <w:t>417</w:t>
      </w:r>
      <w:r w:rsidR="003B298F">
        <w:rPr>
          <w:b/>
        </w:rPr>
        <w:t>-</w:t>
      </w:r>
      <w:r w:rsidRPr="00D11E41">
        <w:rPr>
          <w:b/>
        </w:rPr>
        <w:t>3.03</w:t>
      </w:r>
      <w:r w:rsidR="00FD451F">
        <w:rPr>
          <w:b/>
        </w:rPr>
        <w:t>(B)</w:t>
      </w:r>
      <w:r w:rsidRPr="00D11E41">
        <w:rPr>
          <w:b/>
        </w:rPr>
        <w:tab/>
      </w:r>
      <w:r w:rsidR="00FD451F">
        <w:rPr>
          <w:b/>
        </w:rPr>
        <w:t xml:space="preserve">Virgin </w:t>
      </w:r>
      <w:r w:rsidRPr="00D11E41">
        <w:rPr>
          <w:b/>
        </w:rPr>
        <w:t>Bituminous Material:</w:t>
      </w:r>
      <w:r w:rsidR="00FD451F">
        <w:rPr>
          <w:bCs/>
        </w:rPr>
        <w:t xml:space="preserve"> the first paragraph of the Standard Specifications is revised to read:</w:t>
      </w:r>
    </w:p>
    <w:p w14:paraId="6BECDE38" w14:textId="77777777" w:rsidR="004718C2" w:rsidRPr="00D11E41" w:rsidRDefault="004718C2" w:rsidP="00B204F7">
      <w:pPr>
        <w:tabs>
          <w:tab w:val="left" w:pos="720"/>
          <w:tab w:val="left" w:pos="1267"/>
          <w:tab w:val="left" w:pos="1886"/>
          <w:tab w:val="left" w:pos="2434"/>
          <w:tab w:val="left" w:pos="2880"/>
        </w:tabs>
        <w:jc w:val="both"/>
      </w:pPr>
    </w:p>
    <w:p w14:paraId="373CC04A" w14:textId="77777777" w:rsidR="004718C2" w:rsidRPr="00D11E41" w:rsidRDefault="004718C2" w:rsidP="00EF5762">
      <w:pPr>
        <w:tabs>
          <w:tab w:val="left" w:pos="720"/>
          <w:tab w:val="left" w:pos="1267"/>
          <w:tab w:val="left" w:pos="1886"/>
          <w:tab w:val="left" w:pos="2434"/>
          <w:tab w:val="left" w:pos="2880"/>
        </w:tabs>
        <w:spacing w:line="240" w:lineRule="atLeast"/>
        <w:jc w:val="both"/>
      </w:pPr>
      <w:bookmarkStart w:id="1" w:name="_Hlk47937393"/>
      <w:r w:rsidRPr="00D11E41">
        <w:t xml:space="preserve">Virgin asphalt </w:t>
      </w:r>
      <w:r w:rsidR="00142BA4" w:rsidRPr="00D11E41">
        <w:t>cement shall be</w:t>
      </w:r>
      <w:r w:rsidRPr="00D11E41">
        <w:t xml:space="preserve"> a performance grade (PG) asphalt binder, conforming to the requirements of Section 1005.  </w:t>
      </w:r>
      <w:r w:rsidR="008C7C05" w:rsidRPr="00D11E41">
        <w:t xml:space="preserve">The type of virgin asphalt binder shall be PG </w:t>
      </w:r>
      <w:r w:rsidR="008C7C05" w:rsidRPr="00EC211F">
        <w:rPr>
          <w:color w:val="FF0000"/>
          <w:highlight w:val="white"/>
        </w:rPr>
        <w:t>XXXXX</w:t>
      </w:r>
      <w:r w:rsidR="008C7C05" w:rsidRPr="00D11E41">
        <w:t xml:space="preserve"> or, if RAP is used in the mixture</w:t>
      </w:r>
      <w:r w:rsidR="008C7C05" w:rsidRPr="00885247">
        <w:t>, the virgin asphalt binder shall be as</w:t>
      </w:r>
      <w:r w:rsidR="008C7C05" w:rsidRPr="00D11E41">
        <w:t xml:space="preserve"> required to meet the blending requirements in Subsection 41</w:t>
      </w:r>
      <w:r w:rsidR="00B71376">
        <w:t>7</w:t>
      </w:r>
      <w:r w:rsidR="003B298F">
        <w:t>-</w:t>
      </w:r>
      <w:r w:rsidR="008C7C05" w:rsidRPr="00D11E41">
        <w:t>3.03(C) and Arizona Test Method 833.</w:t>
      </w:r>
    </w:p>
    <w:bookmarkEnd w:id="1"/>
    <w:p w14:paraId="087A9951" w14:textId="32B67102" w:rsidR="00CB7D97" w:rsidRDefault="00CB7D97" w:rsidP="007433AB">
      <w:pPr>
        <w:tabs>
          <w:tab w:val="left" w:pos="720"/>
          <w:tab w:val="left" w:pos="1267"/>
          <w:tab w:val="left" w:pos="1886"/>
          <w:tab w:val="left" w:pos="2434"/>
          <w:tab w:val="left" w:pos="2880"/>
        </w:tabs>
        <w:jc w:val="both"/>
      </w:pPr>
    </w:p>
    <w:p w14:paraId="0C8887C6" w14:textId="77777777" w:rsidR="00967EC9" w:rsidRPr="00967EC9" w:rsidRDefault="00967EC9" w:rsidP="00967EC9">
      <w:pPr>
        <w:tabs>
          <w:tab w:val="left" w:pos="720"/>
          <w:tab w:val="left" w:pos="1267"/>
          <w:tab w:val="left" w:pos="1886"/>
          <w:tab w:val="left" w:pos="2434"/>
          <w:tab w:val="left" w:pos="2880"/>
        </w:tabs>
        <w:ind w:left="1886" w:hanging="1886"/>
        <w:jc w:val="both"/>
        <w:rPr>
          <w:bCs/>
        </w:rPr>
      </w:pPr>
      <w:r w:rsidRPr="00967EC9">
        <w:rPr>
          <w:b/>
        </w:rPr>
        <w:t>417-9(E)</w:t>
      </w:r>
      <w:r w:rsidRPr="00967EC9">
        <w:rPr>
          <w:b/>
        </w:rPr>
        <w:tab/>
      </w:r>
      <w:r w:rsidRPr="00967EC9">
        <w:rPr>
          <w:b/>
        </w:rPr>
        <w:tab/>
        <w:t>Acceptability:</w:t>
      </w:r>
      <w:r w:rsidRPr="00967EC9">
        <w:rPr>
          <w:bCs/>
        </w:rPr>
        <w:t xml:space="preserve"> of the Standard Specifications is modified to add:</w:t>
      </w:r>
    </w:p>
    <w:p w14:paraId="261D7C45" w14:textId="4587F9D7" w:rsidR="00967EC9" w:rsidRPr="00967EC9" w:rsidRDefault="00967EC9" w:rsidP="00967EC9">
      <w:pPr>
        <w:tabs>
          <w:tab w:val="left" w:pos="720"/>
          <w:tab w:val="left" w:pos="1267"/>
          <w:tab w:val="left" w:pos="1886"/>
          <w:tab w:val="left" w:pos="2434"/>
          <w:tab w:val="left" w:pos="2880"/>
        </w:tabs>
        <w:ind w:left="1886" w:hanging="1886"/>
        <w:jc w:val="both"/>
        <w:rPr>
          <w:bCs/>
        </w:rPr>
      </w:pPr>
    </w:p>
    <w:p w14:paraId="6CCD6229" w14:textId="43E1B49B" w:rsidR="00967EC9" w:rsidRPr="00967EC9" w:rsidRDefault="00967EC9" w:rsidP="00967EC9">
      <w:pPr>
        <w:autoSpaceDE w:val="0"/>
        <w:autoSpaceDN w:val="0"/>
        <w:adjustRightInd w:val="0"/>
        <w:jc w:val="both"/>
        <w:rPr>
          <w:rFonts w:cs="Arial"/>
          <w:szCs w:val="24"/>
        </w:rPr>
      </w:pPr>
      <w:r w:rsidRPr="00967EC9">
        <w:rPr>
          <w:rFonts w:cs="Arial"/>
          <w:szCs w:val="24"/>
        </w:rPr>
        <w:t>The contractor may submit a written proposal without an engineering analysis for Engineer’s evaluation and approval, that a mixture properties lot with a PT value lower than 50 on gradation and/or asphalt cement content be allowed to remain in place if the application of a Self-Directed Target Change as outlined in Subsection 417-4 of the specifications would bring the PT value to 50 or greater. This written request shall also include the proposed revised PT calculations. Upon Engineer’s verification and approval of the request, the material shall remain in place at the maximum negative pay factor(s) specified in this Subsection for the mixture properties lot in reject.</w:t>
      </w:r>
    </w:p>
    <w:p w14:paraId="5A4F0FC9" w14:textId="77777777" w:rsidR="00967EC9" w:rsidRPr="00967EC9" w:rsidRDefault="00967EC9" w:rsidP="00967EC9">
      <w:pPr>
        <w:tabs>
          <w:tab w:val="left" w:pos="720"/>
          <w:tab w:val="left" w:pos="1267"/>
          <w:tab w:val="left" w:pos="1886"/>
          <w:tab w:val="left" w:pos="2434"/>
          <w:tab w:val="left" w:pos="2880"/>
        </w:tabs>
        <w:jc w:val="both"/>
      </w:pPr>
    </w:p>
    <w:sectPr w:rsidR="00967EC9" w:rsidRPr="00967EC9" w:rsidSect="006B29FF">
      <w:headerReference w:type="even" r:id="rId13"/>
      <w:footerReference w:type="default" r:id="rId14"/>
      <w:pgSz w:w="12240" w:h="15840" w:code="1"/>
      <w:pgMar w:top="1440" w:right="1296" w:bottom="864" w:left="1152"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750E50" w14:textId="77777777" w:rsidR="005C45A0" w:rsidRDefault="005C45A0">
      <w:r>
        <w:separator/>
      </w:r>
    </w:p>
  </w:endnote>
  <w:endnote w:type="continuationSeparator" w:id="0">
    <w:p w14:paraId="2E7F8AE3" w14:textId="77777777" w:rsidR="005C45A0" w:rsidRDefault="005C45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BA0936" w14:textId="77777777" w:rsidR="0021376C" w:rsidRDefault="0021376C">
    <w:pPr>
      <w:pStyle w:val="Footer"/>
      <w:rPr>
        <w:sz w:val="24"/>
        <w:szCs w:val="24"/>
      </w:rPr>
    </w:pPr>
  </w:p>
  <w:p w14:paraId="7A00255F" w14:textId="77777777" w:rsidR="0021376C" w:rsidRPr="000F5DA6" w:rsidRDefault="0021376C" w:rsidP="00E04289">
    <w:pPr>
      <w:pStyle w:val="Footer"/>
      <w:tabs>
        <w:tab w:val="clear" w:pos="4032"/>
        <w:tab w:val="clear" w:pos="8352"/>
        <w:tab w:val="clear" w:pos="9072"/>
      </w:tabs>
      <w:jc w:val="right"/>
      <w:rPr>
        <w:szCs w:val="18"/>
      </w:rPr>
    </w:pPr>
    <w:r w:rsidRPr="000F5DA6">
      <w:rPr>
        <w:szCs w:val="18"/>
      </w:rPr>
      <w:t xml:space="preserve">417SHRP - </w:t>
    </w:r>
    <w:r w:rsidRPr="000F5DA6">
      <w:rPr>
        <w:rStyle w:val="PageNumber"/>
        <w:szCs w:val="18"/>
      </w:rPr>
      <w:fldChar w:fldCharType="begin"/>
    </w:r>
    <w:r w:rsidRPr="000F5DA6">
      <w:rPr>
        <w:rStyle w:val="PageNumber"/>
        <w:szCs w:val="18"/>
      </w:rPr>
      <w:instrText xml:space="preserve"> PAGE </w:instrText>
    </w:r>
    <w:r w:rsidRPr="000F5DA6">
      <w:rPr>
        <w:rStyle w:val="PageNumber"/>
        <w:szCs w:val="18"/>
      </w:rPr>
      <w:fldChar w:fldCharType="separate"/>
    </w:r>
    <w:r w:rsidR="00D4192C">
      <w:rPr>
        <w:rStyle w:val="PageNumber"/>
        <w:noProof/>
        <w:szCs w:val="18"/>
      </w:rPr>
      <w:t>2</w:t>
    </w:r>
    <w:r w:rsidRPr="000F5DA6">
      <w:rPr>
        <w:rStyle w:val="PageNumber"/>
        <w:szCs w:val="18"/>
      </w:rPr>
      <w:fldChar w:fldCharType="end"/>
    </w:r>
    <w:r w:rsidRPr="000F5DA6">
      <w:rPr>
        <w:rStyle w:val="PageNumber"/>
        <w:szCs w:val="18"/>
      </w:rPr>
      <w:t>/</w:t>
    </w:r>
    <w:r w:rsidRPr="000F5DA6">
      <w:rPr>
        <w:rStyle w:val="PageNumber"/>
        <w:szCs w:val="18"/>
      </w:rPr>
      <w:fldChar w:fldCharType="begin"/>
    </w:r>
    <w:r w:rsidRPr="000F5DA6">
      <w:rPr>
        <w:rStyle w:val="PageNumber"/>
        <w:szCs w:val="18"/>
      </w:rPr>
      <w:instrText xml:space="preserve"> NUMPAGES </w:instrText>
    </w:r>
    <w:r w:rsidRPr="000F5DA6">
      <w:rPr>
        <w:rStyle w:val="PageNumber"/>
        <w:szCs w:val="18"/>
      </w:rPr>
      <w:fldChar w:fldCharType="separate"/>
    </w:r>
    <w:r w:rsidR="00D4192C">
      <w:rPr>
        <w:rStyle w:val="PageNumber"/>
        <w:noProof/>
        <w:szCs w:val="18"/>
      </w:rPr>
      <w:t>2</w:t>
    </w:r>
    <w:r w:rsidRPr="000F5DA6">
      <w:rPr>
        <w:rStyle w:val="PageNumber"/>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586096" w14:textId="77777777" w:rsidR="005C45A0" w:rsidRDefault="005C45A0">
      <w:r>
        <w:separator/>
      </w:r>
    </w:p>
  </w:footnote>
  <w:footnote w:type="continuationSeparator" w:id="0">
    <w:p w14:paraId="4DBB5AC1" w14:textId="77777777" w:rsidR="005C45A0" w:rsidRDefault="005C45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01830C" w14:textId="77777777" w:rsidR="0021376C" w:rsidRPr="001E3DAF" w:rsidRDefault="0021376C">
    <w:pPr>
      <w:tabs>
        <w:tab w:val="right" w:pos="9360"/>
      </w:tabs>
      <w:suppressAutoHyphens/>
      <w:rPr>
        <w:spacing w:val="-2"/>
        <w:szCs w:val="24"/>
      </w:rPr>
    </w:pPr>
    <w:proofErr w:type="gramStart"/>
    <w:r w:rsidRPr="001E3DAF">
      <w:rPr>
        <w:spacing w:val="-2"/>
        <w:szCs w:val="24"/>
      </w:rPr>
      <w:t>SECTION  417</w:t>
    </w:r>
    <w:proofErr w:type="gramEnd"/>
  </w:p>
  <w:p w14:paraId="020D1125" w14:textId="77777777" w:rsidR="0021376C" w:rsidRDefault="0021376C">
    <w:pPr>
      <w:tabs>
        <w:tab w:val="right" w:pos="9360"/>
      </w:tabs>
      <w:suppressAutoHyphens/>
      <w:rPr>
        <w:spacing w:val="-2"/>
        <w:sz w:val="17"/>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72F1B"/>
    <w:multiLevelType w:val="hybridMultilevel"/>
    <w:tmpl w:val="C42AFE3C"/>
    <w:lvl w:ilvl="0" w:tplc="F89CFDEA">
      <w:start w:val="2"/>
      <w:numFmt w:val="decimal"/>
      <w:lvlText w:val="(%1)"/>
      <w:lvlJc w:val="left"/>
      <w:pPr>
        <w:tabs>
          <w:tab w:val="num" w:pos="615"/>
        </w:tabs>
        <w:ind w:left="615" w:hanging="495"/>
      </w:pPr>
      <w:rPr>
        <w:rFonts w:cs="Times New Roman" w:hint="default"/>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1">
    <w:nsid w:val="077712AD"/>
    <w:multiLevelType w:val="hybridMultilevel"/>
    <w:tmpl w:val="BD4CBB9C"/>
    <w:lvl w:ilvl="0" w:tplc="EBAE19A2">
      <w:start w:val="3"/>
      <w:numFmt w:val="decimal"/>
      <w:lvlText w:val="(%1)"/>
      <w:lvlJc w:val="left"/>
      <w:pPr>
        <w:tabs>
          <w:tab w:val="num" w:pos="1890"/>
        </w:tabs>
        <w:ind w:left="1890" w:hanging="63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2">
    <w:nsid w:val="0C6C3AF8"/>
    <w:multiLevelType w:val="hybridMultilevel"/>
    <w:tmpl w:val="DB085E82"/>
    <w:lvl w:ilvl="0" w:tplc="9048B46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1730CCC"/>
    <w:multiLevelType w:val="singleLevel"/>
    <w:tmpl w:val="4BAC6EB2"/>
    <w:lvl w:ilvl="0">
      <w:start w:val="1"/>
      <w:numFmt w:val="decimal"/>
      <w:lvlText w:val="(%1)"/>
      <w:lvlJc w:val="left"/>
      <w:pPr>
        <w:tabs>
          <w:tab w:val="num" w:pos="1080"/>
        </w:tabs>
        <w:ind w:left="1080" w:hanging="360"/>
      </w:pPr>
      <w:rPr>
        <w:rFonts w:hint="default"/>
      </w:rPr>
    </w:lvl>
  </w:abstractNum>
  <w:abstractNum w:abstractNumId="4">
    <w:nsid w:val="12451D2C"/>
    <w:multiLevelType w:val="hybridMultilevel"/>
    <w:tmpl w:val="AD46E62C"/>
    <w:lvl w:ilvl="0" w:tplc="9048B46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9031BF1"/>
    <w:multiLevelType w:val="hybridMultilevel"/>
    <w:tmpl w:val="34CE1A30"/>
    <w:lvl w:ilvl="0" w:tplc="9048B46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1316D8E"/>
    <w:multiLevelType w:val="singleLevel"/>
    <w:tmpl w:val="D4B0FEC4"/>
    <w:lvl w:ilvl="0">
      <w:start w:val="1"/>
      <w:numFmt w:val="decimal"/>
      <w:lvlText w:val="(%1)"/>
      <w:lvlJc w:val="left"/>
      <w:pPr>
        <w:tabs>
          <w:tab w:val="num" w:pos="360"/>
        </w:tabs>
        <w:ind w:left="360" w:hanging="360"/>
      </w:pPr>
      <w:rPr>
        <w:rFonts w:hint="default"/>
      </w:rPr>
    </w:lvl>
  </w:abstractNum>
  <w:abstractNum w:abstractNumId="7">
    <w:nsid w:val="4A782E15"/>
    <w:multiLevelType w:val="hybridMultilevel"/>
    <w:tmpl w:val="6B02BBC2"/>
    <w:lvl w:ilvl="0" w:tplc="60DC30DA">
      <w:start w:val="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BA82FEC"/>
    <w:multiLevelType w:val="hybridMultilevel"/>
    <w:tmpl w:val="7A4C10C0"/>
    <w:lvl w:ilvl="0" w:tplc="0409000F">
      <w:start w:val="3"/>
      <w:numFmt w:val="decimal"/>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2F4209B"/>
    <w:multiLevelType w:val="hybridMultilevel"/>
    <w:tmpl w:val="FE5CA5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E7E63E2"/>
    <w:multiLevelType w:val="hybridMultilevel"/>
    <w:tmpl w:val="5A1C6AFA"/>
    <w:lvl w:ilvl="0" w:tplc="171E4786">
      <w:start w:val="2"/>
      <w:numFmt w:val="decimal"/>
      <w:lvlText w:val="(%1)"/>
      <w:lvlJc w:val="left"/>
      <w:pPr>
        <w:tabs>
          <w:tab w:val="num" w:pos="717"/>
        </w:tabs>
        <w:ind w:left="717" w:hanging="360"/>
      </w:pPr>
      <w:rPr>
        <w:rFonts w:hint="default"/>
      </w:rPr>
    </w:lvl>
    <w:lvl w:ilvl="1" w:tplc="04090019" w:tentative="1">
      <w:start w:val="1"/>
      <w:numFmt w:val="lowerLetter"/>
      <w:lvlText w:val="%2."/>
      <w:lvlJc w:val="left"/>
      <w:pPr>
        <w:tabs>
          <w:tab w:val="num" w:pos="1437"/>
        </w:tabs>
        <w:ind w:left="1437" w:hanging="360"/>
      </w:pPr>
    </w:lvl>
    <w:lvl w:ilvl="2" w:tplc="0409001B" w:tentative="1">
      <w:start w:val="1"/>
      <w:numFmt w:val="lowerRoman"/>
      <w:lvlText w:val="%3."/>
      <w:lvlJc w:val="right"/>
      <w:pPr>
        <w:tabs>
          <w:tab w:val="num" w:pos="2157"/>
        </w:tabs>
        <w:ind w:left="2157" w:hanging="180"/>
      </w:pPr>
    </w:lvl>
    <w:lvl w:ilvl="3" w:tplc="0409000F" w:tentative="1">
      <w:start w:val="1"/>
      <w:numFmt w:val="decimal"/>
      <w:lvlText w:val="%4."/>
      <w:lvlJc w:val="left"/>
      <w:pPr>
        <w:tabs>
          <w:tab w:val="num" w:pos="2877"/>
        </w:tabs>
        <w:ind w:left="2877" w:hanging="360"/>
      </w:pPr>
    </w:lvl>
    <w:lvl w:ilvl="4" w:tplc="04090019" w:tentative="1">
      <w:start w:val="1"/>
      <w:numFmt w:val="lowerLetter"/>
      <w:lvlText w:val="%5."/>
      <w:lvlJc w:val="left"/>
      <w:pPr>
        <w:tabs>
          <w:tab w:val="num" w:pos="3597"/>
        </w:tabs>
        <w:ind w:left="3597" w:hanging="360"/>
      </w:pPr>
    </w:lvl>
    <w:lvl w:ilvl="5" w:tplc="0409001B" w:tentative="1">
      <w:start w:val="1"/>
      <w:numFmt w:val="lowerRoman"/>
      <w:lvlText w:val="%6."/>
      <w:lvlJc w:val="right"/>
      <w:pPr>
        <w:tabs>
          <w:tab w:val="num" w:pos="4317"/>
        </w:tabs>
        <w:ind w:left="4317" w:hanging="180"/>
      </w:pPr>
    </w:lvl>
    <w:lvl w:ilvl="6" w:tplc="0409000F" w:tentative="1">
      <w:start w:val="1"/>
      <w:numFmt w:val="decimal"/>
      <w:lvlText w:val="%7."/>
      <w:lvlJc w:val="left"/>
      <w:pPr>
        <w:tabs>
          <w:tab w:val="num" w:pos="5037"/>
        </w:tabs>
        <w:ind w:left="5037" w:hanging="360"/>
      </w:pPr>
    </w:lvl>
    <w:lvl w:ilvl="7" w:tplc="04090019" w:tentative="1">
      <w:start w:val="1"/>
      <w:numFmt w:val="lowerLetter"/>
      <w:lvlText w:val="%8."/>
      <w:lvlJc w:val="left"/>
      <w:pPr>
        <w:tabs>
          <w:tab w:val="num" w:pos="5757"/>
        </w:tabs>
        <w:ind w:left="5757" w:hanging="360"/>
      </w:pPr>
    </w:lvl>
    <w:lvl w:ilvl="8" w:tplc="0409001B" w:tentative="1">
      <w:start w:val="1"/>
      <w:numFmt w:val="lowerRoman"/>
      <w:lvlText w:val="%9."/>
      <w:lvlJc w:val="right"/>
      <w:pPr>
        <w:tabs>
          <w:tab w:val="num" w:pos="6477"/>
        </w:tabs>
        <w:ind w:left="6477" w:hanging="180"/>
      </w:pPr>
    </w:lvl>
  </w:abstractNum>
  <w:abstractNum w:abstractNumId="11">
    <w:nsid w:val="66CC6FB7"/>
    <w:multiLevelType w:val="hybridMultilevel"/>
    <w:tmpl w:val="34448AE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D7850F6"/>
    <w:multiLevelType w:val="hybridMultilevel"/>
    <w:tmpl w:val="0CCE8D58"/>
    <w:lvl w:ilvl="0" w:tplc="C37E585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74E543F9"/>
    <w:multiLevelType w:val="hybridMultilevel"/>
    <w:tmpl w:val="D3D8BBC6"/>
    <w:lvl w:ilvl="0" w:tplc="9048B46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6"/>
  </w:num>
  <w:num w:numId="2">
    <w:abstractNumId w:val="3"/>
  </w:num>
  <w:num w:numId="3">
    <w:abstractNumId w:val="4"/>
  </w:num>
  <w:num w:numId="4">
    <w:abstractNumId w:val="5"/>
  </w:num>
  <w:num w:numId="5">
    <w:abstractNumId w:val="13"/>
  </w:num>
  <w:num w:numId="6">
    <w:abstractNumId w:val="2"/>
  </w:num>
  <w:num w:numId="7">
    <w:abstractNumId w:val="11"/>
  </w:num>
  <w:num w:numId="8">
    <w:abstractNumId w:val="8"/>
  </w:num>
  <w:num w:numId="9">
    <w:abstractNumId w:val="10"/>
  </w:num>
  <w:num w:numId="10">
    <w:abstractNumId w:val="1"/>
  </w:num>
  <w:num w:numId="11">
    <w:abstractNumId w:val="9"/>
  </w:num>
  <w:num w:numId="12">
    <w:abstractNumId w:val="12"/>
  </w:num>
  <w:num w:numId="13">
    <w:abstractNumId w:val="0"/>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printFractionalCharacterWidth/>
  <w:activeWritingStyle w:appName="MSWord" w:lang="en-US" w:vendorID="64" w:dllVersion="131077" w:nlCheck="1" w:checkStyle="1"/>
  <w:activeWritingStyle w:appName="MSWord" w:lang="en-US" w:vendorID="64" w:dllVersion="131078" w:nlCheck="1" w:checkStyle="1"/>
  <w:activeWritingStyle w:appName="MSWord" w:lang="fr-FR" w:vendorID="64" w:dllVersion="131078" w:nlCheck="1" w:checkStyle="1"/>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114F"/>
    <w:rsid w:val="00010E0A"/>
    <w:rsid w:val="000137FD"/>
    <w:rsid w:val="00013BFD"/>
    <w:rsid w:val="00014473"/>
    <w:rsid w:val="0001467C"/>
    <w:rsid w:val="000166D1"/>
    <w:rsid w:val="000168CA"/>
    <w:rsid w:val="00021EAB"/>
    <w:rsid w:val="00022680"/>
    <w:rsid w:val="00025242"/>
    <w:rsid w:val="0002576A"/>
    <w:rsid w:val="00031703"/>
    <w:rsid w:val="00035272"/>
    <w:rsid w:val="00035532"/>
    <w:rsid w:val="0004217C"/>
    <w:rsid w:val="000505D9"/>
    <w:rsid w:val="0005137A"/>
    <w:rsid w:val="00053783"/>
    <w:rsid w:val="000550C4"/>
    <w:rsid w:val="00056782"/>
    <w:rsid w:val="0006094C"/>
    <w:rsid w:val="00060E63"/>
    <w:rsid w:val="000664F3"/>
    <w:rsid w:val="00066CF5"/>
    <w:rsid w:val="00070347"/>
    <w:rsid w:val="0007373F"/>
    <w:rsid w:val="00073EC4"/>
    <w:rsid w:val="000744C5"/>
    <w:rsid w:val="00082FB9"/>
    <w:rsid w:val="00083BBD"/>
    <w:rsid w:val="000923E4"/>
    <w:rsid w:val="00094AB6"/>
    <w:rsid w:val="000A020D"/>
    <w:rsid w:val="000A4B9E"/>
    <w:rsid w:val="000A789B"/>
    <w:rsid w:val="000B3C6B"/>
    <w:rsid w:val="000B6C9E"/>
    <w:rsid w:val="000C4446"/>
    <w:rsid w:val="000C57D7"/>
    <w:rsid w:val="000D013B"/>
    <w:rsid w:val="000D38A1"/>
    <w:rsid w:val="000D523A"/>
    <w:rsid w:val="000E4989"/>
    <w:rsid w:val="000E6391"/>
    <w:rsid w:val="000E7802"/>
    <w:rsid w:val="000F15BB"/>
    <w:rsid w:val="000F49A2"/>
    <w:rsid w:val="000F56B3"/>
    <w:rsid w:val="000F5DA6"/>
    <w:rsid w:val="000F6D3D"/>
    <w:rsid w:val="00101E59"/>
    <w:rsid w:val="00103ADD"/>
    <w:rsid w:val="00106BB4"/>
    <w:rsid w:val="00111153"/>
    <w:rsid w:val="00113977"/>
    <w:rsid w:val="00115225"/>
    <w:rsid w:val="00130F5B"/>
    <w:rsid w:val="00132713"/>
    <w:rsid w:val="001341A5"/>
    <w:rsid w:val="00142BA4"/>
    <w:rsid w:val="00147D26"/>
    <w:rsid w:val="00150FBC"/>
    <w:rsid w:val="00157195"/>
    <w:rsid w:val="00166902"/>
    <w:rsid w:val="00171437"/>
    <w:rsid w:val="00171B7B"/>
    <w:rsid w:val="00172E2B"/>
    <w:rsid w:val="001774C5"/>
    <w:rsid w:val="00181022"/>
    <w:rsid w:val="00182451"/>
    <w:rsid w:val="00184927"/>
    <w:rsid w:val="00185172"/>
    <w:rsid w:val="001855BD"/>
    <w:rsid w:val="00185649"/>
    <w:rsid w:val="00185CAF"/>
    <w:rsid w:val="00186A25"/>
    <w:rsid w:val="00196AEF"/>
    <w:rsid w:val="001A5035"/>
    <w:rsid w:val="001A569D"/>
    <w:rsid w:val="001B0C3F"/>
    <w:rsid w:val="001B32E3"/>
    <w:rsid w:val="001B4C72"/>
    <w:rsid w:val="001C044F"/>
    <w:rsid w:val="001C0A10"/>
    <w:rsid w:val="001C3F63"/>
    <w:rsid w:val="001C6617"/>
    <w:rsid w:val="001D1317"/>
    <w:rsid w:val="001D2877"/>
    <w:rsid w:val="001D3087"/>
    <w:rsid w:val="001D33D2"/>
    <w:rsid w:val="001D59B7"/>
    <w:rsid w:val="001D702F"/>
    <w:rsid w:val="001E2511"/>
    <w:rsid w:val="001E3BCB"/>
    <w:rsid w:val="001E5FEE"/>
    <w:rsid w:val="001F0157"/>
    <w:rsid w:val="001F06CB"/>
    <w:rsid w:val="001F0D95"/>
    <w:rsid w:val="001F259C"/>
    <w:rsid w:val="001F3EAE"/>
    <w:rsid w:val="00200936"/>
    <w:rsid w:val="0021203A"/>
    <w:rsid w:val="00213620"/>
    <w:rsid w:val="0021376C"/>
    <w:rsid w:val="00213FAE"/>
    <w:rsid w:val="002205F6"/>
    <w:rsid w:val="00230C43"/>
    <w:rsid w:val="00232ED1"/>
    <w:rsid w:val="0023671F"/>
    <w:rsid w:val="00237093"/>
    <w:rsid w:val="00247B37"/>
    <w:rsid w:val="00253CB1"/>
    <w:rsid w:val="00265062"/>
    <w:rsid w:val="00273138"/>
    <w:rsid w:val="002746F3"/>
    <w:rsid w:val="002761FD"/>
    <w:rsid w:val="002772FC"/>
    <w:rsid w:val="00281F8D"/>
    <w:rsid w:val="002927DE"/>
    <w:rsid w:val="002A1B6F"/>
    <w:rsid w:val="002A33D3"/>
    <w:rsid w:val="002A42EC"/>
    <w:rsid w:val="002A603B"/>
    <w:rsid w:val="002B43D6"/>
    <w:rsid w:val="002B6D63"/>
    <w:rsid w:val="002E0D32"/>
    <w:rsid w:val="002E0DDA"/>
    <w:rsid w:val="002E31E6"/>
    <w:rsid w:val="002E7A9D"/>
    <w:rsid w:val="002F084F"/>
    <w:rsid w:val="002F3C47"/>
    <w:rsid w:val="002F7B42"/>
    <w:rsid w:val="0031088B"/>
    <w:rsid w:val="0031245C"/>
    <w:rsid w:val="00314A8E"/>
    <w:rsid w:val="00316C13"/>
    <w:rsid w:val="00317F0F"/>
    <w:rsid w:val="00322CB5"/>
    <w:rsid w:val="00324823"/>
    <w:rsid w:val="00326DA4"/>
    <w:rsid w:val="00331C2D"/>
    <w:rsid w:val="00333809"/>
    <w:rsid w:val="0033501C"/>
    <w:rsid w:val="003434E7"/>
    <w:rsid w:val="00347402"/>
    <w:rsid w:val="00350287"/>
    <w:rsid w:val="00357932"/>
    <w:rsid w:val="00357BDE"/>
    <w:rsid w:val="00357DDD"/>
    <w:rsid w:val="00361386"/>
    <w:rsid w:val="003710EC"/>
    <w:rsid w:val="00373383"/>
    <w:rsid w:val="003805E9"/>
    <w:rsid w:val="003846A1"/>
    <w:rsid w:val="003864CD"/>
    <w:rsid w:val="003875FD"/>
    <w:rsid w:val="003A1750"/>
    <w:rsid w:val="003B298F"/>
    <w:rsid w:val="003B34EF"/>
    <w:rsid w:val="003B3C0C"/>
    <w:rsid w:val="003C75B4"/>
    <w:rsid w:val="003D47AC"/>
    <w:rsid w:val="003D61E7"/>
    <w:rsid w:val="003E7176"/>
    <w:rsid w:val="003F6668"/>
    <w:rsid w:val="00400732"/>
    <w:rsid w:val="0040733C"/>
    <w:rsid w:val="00407A44"/>
    <w:rsid w:val="00412055"/>
    <w:rsid w:val="00412C85"/>
    <w:rsid w:val="004162CA"/>
    <w:rsid w:val="0041679B"/>
    <w:rsid w:val="00424530"/>
    <w:rsid w:val="00424BFB"/>
    <w:rsid w:val="004259DA"/>
    <w:rsid w:val="0042689B"/>
    <w:rsid w:val="00436EF5"/>
    <w:rsid w:val="004451AD"/>
    <w:rsid w:val="00445FFA"/>
    <w:rsid w:val="004466F5"/>
    <w:rsid w:val="00447261"/>
    <w:rsid w:val="00460E5E"/>
    <w:rsid w:val="00461477"/>
    <w:rsid w:val="00461767"/>
    <w:rsid w:val="00462D05"/>
    <w:rsid w:val="0046582E"/>
    <w:rsid w:val="004718C2"/>
    <w:rsid w:val="004724A5"/>
    <w:rsid w:val="00482408"/>
    <w:rsid w:val="00486C8D"/>
    <w:rsid w:val="00490C20"/>
    <w:rsid w:val="00491451"/>
    <w:rsid w:val="004929D4"/>
    <w:rsid w:val="00493EA7"/>
    <w:rsid w:val="004A0410"/>
    <w:rsid w:val="004A4608"/>
    <w:rsid w:val="004A512B"/>
    <w:rsid w:val="004A622C"/>
    <w:rsid w:val="004D669A"/>
    <w:rsid w:val="004E54EF"/>
    <w:rsid w:val="004E6455"/>
    <w:rsid w:val="004E7DAC"/>
    <w:rsid w:val="004E7F78"/>
    <w:rsid w:val="004F2A4A"/>
    <w:rsid w:val="004F4C2F"/>
    <w:rsid w:val="004F7762"/>
    <w:rsid w:val="00502C2C"/>
    <w:rsid w:val="005060F2"/>
    <w:rsid w:val="00506FA6"/>
    <w:rsid w:val="005078F9"/>
    <w:rsid w:val="00507D1D"/>
    <w:rsid w:val="00510930"/>
    <w:rsid w:val="00523694"/>
    <w:rsid w:val="005254FC"/>
    <w:rsid w:val="00526AFA"/>
    <w:rsid w:val="00531403"/>
    <w:rsid w:val="005406E2"/>
    <w:rsid w:val="005416C6"/>
    <w:rsid w:val="005433D3"/>
    <w:rsid w:val="005471F7"/>
    <w:rsid w:val="00547BB6"/>
    <w:rsid w:val="005604BE"/>
    <w:rsid w:val="0056371D"/>
    <w:rsid w:val="00564B10"/>
    <w:rsid w:val="00566A20"/>
    <w:rsid w:val="00573988"/>
    <w:rsid w:val="00574647"/>
    <w:rsid w:val="00587B2C"/>
    <w:rsid w:val="005B3D2B"/>
    <w:rsid w:val="005B73E4"/>
    <w:rsid w:val="005C45A0"/>
    <w:rsid w:val="005D7258"/>
    <w:rsid w:val="005E23DD"/>
    <w:rsid w:val="005F0583"/>
    <w:rsid w:val="005F195F"/>
    <w:rsid w:val="005F5EC7"/>
    <w:rsid w:val="00601C96"/>
    <w:rsid w:val="0060210B"/>
    <w:rsid w:val="00615D61"/>
    <w:rsid w:val="00616ADC"/>
    <w:rsid w:val="00621F18"/>
    <w:rsid w:val="00626EA5"/>
    <w:rsid w:val="006363C8"/>
    <w:rsid w:val="00643989"/>
    <w:rsid w:val="00644BAD"/>
    <w:rsid w:val="00644DB0"/>
    <w:rsid w:val="00653AAA"/>
    <w:rsid w:val="00657332"/>
    <w:rsid w:val="00662598"/>
    <w:rsid w:val="00667F3F"/>
    <w:rsid w:val="006721A3"/>
    <w:rsid w:val="00681CA4"/>
    <w:rsid w:val="00686257"/>
    <w:rsid w:val="00687782"/>
    <w:rsid w:val="0069113A"/>
    <w:rsid w:val="00692689"/>
    <w:rsid w:val="00695C37"/>
    <w:rsid w:val="00697E8B"/>
    <w:rsid w:val="006A0A9B"/>
    <w:rsid w:val="006A49A9"/>
    <w:rsid w:val="006A6A23"/>
    <w:rsid w:val="006A7052"/>
    <w:rsid w:val="006B0E24"/>
    <w:rsid w:val="006B29FF"/>
    <w:rsid w:val="006B75F4"/>
    <w:rsid w:val="006C24CB"/>
    <w:rsid w:val="006C2677"/>
    <w:rsid w:val="006C5682"/>
    <w:rsid w:val="006D52CC"/>
    <w:rsid w:val="006F53DE"/>
    <w:rsid w:val="007032D2"/>
    <w:rsid w:val="007035C6"/>
    <w:rsid w:val="0071028B"/>
    <w:rsid w:val="0071062F"/>
    <w:rsid w:val="00713BD7"/>
    <w:rsid w:val="00714981"/>
    <w:rsid w:val="007155BA"/>
    <w:rsid w:val="00715DAC"/>
    <w:rsid w:val="007275F1"/>
    <w:rsid w:val="00730610"/>
    <w:rsid w:val="00731C79"/>
    <w:rsid w:val="00733D50"/>
    <w:rsid w:val="00740245"/>
    <w:rsid w:val="00742867"/>
    <w:rsid w:val="007433AB"/>
    <w:rsid w:val="00744622"/>
    <w:rsid w:val="007566BE"/>
    <w:rsid w:val="00757818"/>
    <w:rsid w:val="007617B3"/>
    <w:rsid w:val="007636E4"/>
    <w:rsid w:val="00766BEF"/>
    <w:rsid w:val="007731BE"/>
    <w:rsid w:val="00774390"/>
    <w:rsid w:val="0077538B"/>
    <w:rsid w:val="00781B32"/>
    <w:rsid w:val="00783B25"/>
    <w:rsid w:val="00784D61"/>
    <w:rsid w:val="00785D5C"/>
    <w:rsid w:val="00790D35"/>
    <w:rsid w:val="00790E55"/>
    <w:rsid w:val="00790EB3"/>
    <w:rsid w:val="00795CAC"/>
    <w:rsid w:val="007A6239"/>
    <w:rsid w:val="007A6891"/>
    <w:rsid w:val="007A77DD"/>
    <w:rsid w:val="007B34DC"/>
    <w:rsid w:val="007C4254"/>
    <w:rsid w:val="007D1F1A"/>
    <w:rsid w:val="007E19B3"/>
    <w:rsid w:val="007F35DB"/>
    <w:rsid w:val="007F4299"/>
    <w:rsid w:val="007F6D4D"/>
    <w:rsid w:val="008002CE"/>
    <w:rsid w:val="00802473"/>
    <w:rsid w:val="00804A00"/>
    <w:rsid w:val="00814787"/>
    <w:rsid w:val="008249AA"/>
    <w:rsid w:val="008249C3"/>
    <w:rsid w:val="00825DAF"/>
    <w:rsid w:val="008337AA"/>
    <w:rsid w:val="00836729"/>
    <w:rsid w:val="00844F7C"/>
    <w:rsid w:val="00847791"/>
    <w:rsid w:val="00847FB4"/>
    <w:rsid w:val="0086079D"/>
    <w:rsid w:val="00867541"/>
    <w:rsid w:val="00870352"/>
    <w:rsid w:val="008706FC"/>
    <w:rsid w:val="00877476"/>
    <w:rsid w:val="00885247"/>
    <w:rsid w:val="00885B1C"/>
    <w:rsid w:val="00897475"/>
    <w:rsid w:val="008A1204"/>
    <w:rsid w:val="008A12FE"/>
    <w:rsid w:val="008B512B"/>
    <w:rsid w:val="008B5214"/>
    <w:rsid w:val="008B6D0F"/>
    <w:rsid w:val="008C0422"/>
    <w:rsid w:val="008C7537"/>
    <w:rsid w:val="008C7C05"/>
    <w:rsid w:val="008D2EE5"/>
    <w:rsid w:val="008D472A"/>
    <w:rsid w:val="008D62FF"/>
    <w:rsid w:val="008D737F"/>
    <w:rsid w:val="008E3DB2"/>
    <w:rsid w:val="008E46DD"/>
    <w:rsid w:val="008F07EF"/>
    <w:rsid w:val="009012AE"/>
    <w:rsid w:val="00901AF4"/>
    <w:rsid w:val="00902CEF"/>
    <w:rsid w:val="00902F7B"/>
    <w:rsid w:val="00904433"/>
    <w:rsid w:val="00911553"/>
    <w:rsid w:val="00913ADE"/>
    <w:rsid w:val="00914111"/>
    <w:rsid w:val="00916288"/>
    <w:rsid w:val="00916D49"/>
    <w:rsid w:val="00916F69"/>
    <w:rsid w:val="0093010C"/>
    <w:rsid w:val="00941B07"/>
    <w:rsid w:val="00954E15"/>
    <w:rsid w:val="00955E13"/>
    <w:rsid w:val="0096114F"/>
    <w:rsid w:val="00961B4A"/>
    <w:rsid w:val="0096525B"/>
    <w:rsid w:val="00967EC9"/>
    <w:rsid w:val="009728AD"/>
    <w:rsid w:val="00974755"/>
    <w:rsid w:val="00976D49"/>
    <w:rsid w:val="009779F9"/>
    <w:rsid w:val="00977ABD"/>
    <w:rsid w:val="00981D31"/>
    <w:rsid w:val="00991077"/>
    <w:rsid w:val="00991ECA"/>
    <w:rsid w:val="00992F83"/>
    <w:rsid w:val="009A0166"/>
    <w:rsid w:val="009A3816"/>
    <w:rsid w:val="009B2CB5"/>
    <w:rsid w:val="009B58EE"/>
    <w:rsid w:val="009B5A67"/>
    <w:rsid w:val="009C3BA5"/>
    <w:rsid w:val="009C446B"/>
    <w:rsid w:val="009C69F1"/>
    <w:rsid w:val="009D0424"/>
    <w:rsid w:val="009D69B1"/>
    <w:rsid w:val="009E200D"/>
    <w:rsid w:val="009E64D8"/>
    <w:rsid w:val="009F0D97"/>
    <w:rsid w:val="009F3578"/>
    <w:rsid w:val="009F3726"/>
    <w:rsid w:val="009F453F"/>
    <w:rsid w:val="009F46FB"/>
    <w:rsid w:val="00A01AE5"/>
    <w:rsid w:val="00A05DF6"/>
    <w:rsid w:val="00A21CE8"/>
    <w:rsid w:val="00A23847"/>
    <w:rsid w:val="00A30750"/>
    <w:rsid w:val="00A311E1"/>
    <w:rsid w:val="00A35081"/>
    <w:rsid w:val="00A37A9B"/>
    <w:rsid w:val="00A45789"/>
    <w:rsid w:val="00A46B2F"/>
    <w:rsid w:val="00A51BBC"/>
    <w:rsid w:val="00A53CB1"/>
    <w:rsid w:val="00A54169"/>
    <w:rsid w:val="00A54D16"/>
    <w:rsid w:val="00A602DE"/>
    <w:rsid w:val="00A64C55"/>
    <w:rsid w:val="00A65650"/>
    <w:rsid w:val="00A65C68"/>
    <w:rsid w:val="00A67B53"/>
    <w:rsid w:val="00A72F10"/>
    <w:rsid w:val="00A810F7"/>
    <w:rsid w:val="00A817DD"/>
    <w:rsid w:val="00A83C17"/>
    <w:rsid w:val="00A90294"/>
    <w:rsid w:val="00A93BC0"/>
    <w:rsid w:val="00A94760"/>
    <w:rsid w:val="00AA0570"/>
    <w:rsid w:val="00AA12CC"/>
    <w:rsid w:val="00AA28FF"/>
    <w:rsid w:val="00AA5581"/>
    <w:rsid w:val="00AA5FB8"/>
    <w:rsid w:val="00AA68EB"/>
    <w:rsid w:val="00AA7E28"/>
    <w:rsid w:val="00AB135C"/>
    <w:rsid w:val="00AB1596"/>
    <w:rsid w:val="00AB54B0"/>
    <w:rsid w:val="00AB5DCF"/>
    <w:rsid w:val="00AB6D78"/>
    <w:rsid w:val="00AC5851"/>
    <w:rsid w:val="00AD2E00"/>
    <w:rsid w:val="00AD3BC9"/>
    <w:rsid w:val="00AD5863"/>
    <w:rsid w:val="00AE0BF0"/>
    <w:rsid w:val="00AE282A"/>
    <w:rsid w:val="00AF77AD"/>
    <w:rsid w:val="00B05924"/>
    <w:rsid w:val="00B06DEE"/>
    <w:rsid w:val="00B11EC2"/>
    <w:rsid w:val="00B17E81"/>
    <w:rsid w:val="00B2010F"/>
    <w:rsid w:val="00B204F7"/>
    <w:rsid w:val="00B208B4"/>
    <w:rsid w:val="00B22A16"/>
    <w:rsid w:val="00B31A4C"/>
    <w:rsid w:val="00B335E3"/>
    <w:rsid w:val="00B33EB7"/>
    <w:rsid w:val="00B3597C"/>
    <w:rsid w:val="00B44BE2"/>
    <w:rsid w:val="00B47E33"/>
    <w:rsid w:val="00B504DD"/>
    <w:rsid w:val="00B504EF"/>
    <w:rsid w:val="00B52E6E"/>
    <w:rsid w:val="00B54C57"/>
    <w:rsid w:val="00B56EE8"/>
    <w:rsid w:val="00B71376"/>
    <w:rsid w:val="00B74830"/>
    <w:rsid w:val="00B76FE0"/>
    <w:rsid w:val="00B9123E"/>
    <w:rsid w:val="00B91BF0"/>
    <w:rsid w:val="00B91E77"/>
    <w:rsid w:val="00B92045"/>
    <w:rsid w:val="00BA1C44"/>
    <w:rsid w:val="00BA5772"/>
    <w:rsid w:val="00BA72BC"/>
    <w:rsid w:val="00BB0E9B"/>
    <w:rsid w:val="00BB2401"/>
    <w:rsid w:val="00BB7123"/>
    <w:rsid w:val="00BC191F"/>
    <w:rsid w:val="00BC43C8"/>
    <w:rsid w:val="00BC542F"/>
    <w:rsid w:val="00BC64E4"/>
    <w:rsid w:val="00BC71B2"/>
    <w:rsid w:val="00BD2402"/>
    <w:rsid w:val="00BD60DC"/>
    <w:rsid w:val="00BE0856"/>
    <w:rsid w:val="00BE6948"/>
    <w:rsid w:val="00C03CF2"/>
    <w:rsid w:val="00C10C9E"/>
    <w:rsid w:val="00C15094"/>
    <w:rsid w:val="00C15AF6"/>
    <w:rsid w:val="00C21052"/>
    <w:rsid w:val="00C2221E"/>
    <w:rsid w:val="00C24C48"/>
    <w:rsid w:val="00C27AFA"/>
    <w:rsid w:val="00C364B1"/>
    <w:rsid w:val="00C43B8D"/>
    <w:rsid w:val="00C53B5E"/>
    <w:rsid w:val="00C60975"/>
    <w:rsid w:val="00C62286"/>
    <w:rsid w:val="00C6375C"/>
    <w:rsid w:val="00C64D98"/>
    <w:rsid w:val="00C67E1A"/>
    <w:rsid w:val="00C70CFA"/>
    <w:rsid w:val="00C71BAC"/>
    <w:rsid w:val="00C74026"/>
    <w:rsid w:val="00C771AC"/>
    <w:rsid w:val="00C84E68"/>
    <w:rsid w:val="00CA05C0"/>
    <w:rsid w:val="00CA211C"/>
    <w:rsid w:val="00CA2A8D"/>
    <w:rsid w:val="00CB163A"/>
    <w:rsid w:val="00CB40EF"/>
    <w:rsid w:val="00CB4A7D"/>
    <w:rsid w:val="00CB5A9E"/>
    <w:rsid w:val="00CB6D17"/>
    <w:rsid w:val="00CB7D97"/>
    <w:rsid w:val="00CC04B2"/>
    <w:rsid w:val="00CC6843"/>
    <w:rsid w:val="00CC7A9D"/>
    <w:rsid w:val="00CD144E"/>
    <w:rsid w:val="00CD3384"/>
    <w:rsid w:val="00CD5D5B"/>
    <w:rsid w:val="00CE00EB"/>
    <w:rsid w:val="00CE7AA4"/>
    <w:rsid w:val="00CF0768"/>
    <w:rsid w:val="00CF1DF4"/>
    <w:rsid w:val="00CF39B8"/>
    <w:rsid w:val="00CF4924"/>
    <w:rsid w:val="00CF737A"/>
    <w:rsid w:val="00CF7954"/>
    <w:rsid w:val="00D02DEE"/>
    <w:rsid w:val="00D06077"/>
    <w:rsid w:val="00D07FFE"/>
    <w:rsid w:val="00D11E41"/>
    <w:rsid w:val="00D120F7"/>
    <w:rsid w:val="00D13948"/>
    <w:rsid w:val="00D13F38"/>
    <w:rsid w:val="00D14B85"/>
    <w:rsid w:val="00D4192C"/>
    <w:rsid w:val="00D43C32"/>
    <w:rsid w:val="00D446AA"/>
    <w:rsid w:val="00D44CF3"/>
    <w:rsid w:val="00D518B2"/>
    <w:rsid w:val="00D521BC"/>
    <w:rsid w:val="00D53856"/>
    <w:rsid w:val="00D561D3"/>
    <w:rsid w:val="00D5744D"/>
    <w:rsid w:val="00D60ADE"/>
    <w:rsid w:val="00D617E5"/>
    <w:rsid w:val="00D626D9"/>
    <w:rsid w:val="00D638BA"/>
    <w:rsid w:val="00D64597"/>
    <w:rsid w:val="00D64EDD"/>
    <w:rsid w:val="00D720DE"/>
    <w:rsid w:val="00D81D32"/>
    <w:rsid w:val="00D82D12"/>
    <w:rsid w:val="00D836CA"/>
    <w:rsid w:val="00D83F6D"/>
    <w:rsid w:val="00D8492D"/>
    <w:rsid w:val="00D8540D"/>
    <w:rsid w:val="00D857A6"/>
    <w:rsid w:val="00D87DF0"/>
    <w:rsid w:val="00D90C86"/>
    <w:rsid w:val="00D95E7B"/>
    <w:rsid w:val="00D964E3"/>
    <w:rsid w:val="00DA439E"/>
    <w:rsid w:val="00DB0F1E"/>
    <w:rsid w:val="00DB5A06"/>
    <w:rsid w:val="00DC54D4"/>
    <w:rsid w:val="00DC65F3"/>
    <w:rsid w:val="00DD168E"/>
    <w:rsid w:val="00DD72C9"/>
    <w:rsid w:val="00DE1D5C"/>
    <w:rsid w:val="00E029F0"/>
    <w:rsid w:val="00E04289"/>
    <w:rsid w:val="00E05690"/>
    <w:rsid w:val="00E0620E"/>
    <w:rsid w:val="00E0722D"/>
    <w:rsid w:val="00E11EA9"/>
    <w:rsid w:val="00E1620A"/>
    <w:rsid w:val="00E20DE3"/>
    <w:rsid w:val="00E225BE"/>
    <w:rsid w:val="00E22B79"/>
    <w:rsid w:val="00E24AAB"/>
    <w:rsid w:val="00E25F26"/>
    <w:rsid w:val="00E424CD"/>
    <w:rsid w:val="00E42D53"/>
    <w:rsid w:val="00E53358"/>
    <w:rsid w:val="00E53F48"/>
    <w:rsid w:val="00E5570B"/>
    <w:rsid w:val="00E608A8"/>
    <w:rsid w:val="00E755CC"/>
    <w:rsid w:val="00E87C8B"/>
    <w:rsid w:val="00E96415"/>
    <w:rsid w:val="00EB0CF0"/>
    <w:rsid w:val="00EB7386"/>
    <w:rsid w:val="00EC211F"/>
    <w:rsid w:val="00ED0F68"/>
    <w:rsid w:val="00ED267C"/>
    <w:rsid w:val="00EE1E2D"/>
    <w:rsid w:val="00EE4FE8"/>
    <w:rsid w:val="00EF1461"/>
    <w:rsid w:val="00EF5762"/>
    <w:rsid w:val="00EF6171"/>
    <w:rsid w:val="00F011E2"/>
    <w:rsid w:val="00F0133D"/>
    <w:rsid w:val="00F043F0"/>
    <w:rsid w:val="00F12382"/>
    <w:rsid w:val="00F14AAE"/>
    <w:rsid w:val="00F14D5B"/>
    <w:rsid w:val="00F22E3F"/>
    <w:rsid w:val="00F23BE1"/>
    <w:rsid w:val="00F25606"/>
    <w:rsid w:val="00F3325B"/>
    <w:rsid w:val="00F34BD8"/>
    <w:rsid w:val="00F35528"/>
    <w:rsid w:val="00F35897"/>
    <w:rsid w:val="00F35D75"/>
    <w:rsid w:val="00F4348B"/>
    <w:rsid w:val="00F4525D"/>
    <w:rsid w:val="00F4610A"/>
    <w:rsid w:val="00F52CC0"/>
    <w:rsid w:val="00F54037"/>
    <w:rsid w:val="00F547BB"/>
    <w:rsid w:val="00F54D82"/>
    <w:rsid w:val="00F5709B"/>
    <w:rsid w:val="00F576B5"/>
    <w:rsid w:val="00F57A2D"/>
    <w:rsid w:val="00F61E24"/>
    <w:rsid w:val="00F67E62"/>
    <w:rsid w:val="00F71F7D"/>
    <w:rsid w:val="00F771E6"/>
    <w:rsid w:val="00F77C6C"/>
    <w:rsid w:val="00F809B2"/>
    <w:rsid w:val="00F80B32"/>
    <w:rsid w:val="00F849AA"/>
    <w:rsid w:val="00FB09CB"/>
    <w:rsid w:val="00FB1C8F"/>
    <w:rsid w:val="00FB1F2A"/>
    <w:rsid w:val="00FC152F"/>
    <w:rsid w:val="00FC2461"/>
    <w:rsid w:val="00FC514B"/>
    <w:rsid w:val="00FC6073"/>
    <w:rsid w:val="00FC6517"/>
    <w:rsid w:val="00FD31A5"/>
    <w:rsid w:val="00FD32C1"/>
    <w:rsid w:val="00FD451F"/>
    <w:rsid w:val="00FD4B82"/>
    <w:rsid w:val="00FD70A4"/>
    <w:rsid w:val="00FE363C"/>
    <w:rsid w:val="00FF01D0"/>
    <w:rsid w:val="00FF24B4"/>
    <w:rsid w:val="00FF60CA"/>
    <w:rsid w:val="00FF66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1027"/>
    <o:shapelayout v:ext="edit">
      <o:idmap v:ext="edit" data="1"/>
    </o:shapelayout>
  </w:shapeDefaults>
  <w:decimalSymbol w:val="."/>
  <w:listSeparator w:val=","/>
  <w14:docId w14:val="46D9BA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Times New Roman" w:hAnsi="Century"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A1750"/>
    <w:rPr>
      <w:rFonts w:ascii="Arial" w:hAnsi="Arial"/>
      <w:sz w:val="24"/>
    </w:rPr>
  </w:style>
  <w:style w:type="paragraph" w:styleId="Heading1">
    <w:name w:val="heading 1"/>
    <w:basedOn w:val="Normal"/>
    <w:next w:val="Normal"/>
    <w:qFormat/>
    <w:pPr>
      <w:keepNext/>
      <w:jc w:val="center"/>
      <w:outlineLvl w:val="0"/>
    </w:pPr>
    <w:rPr>
      <w:b/>
      <w:sz w:val="22"/>
    </w:rPr>
  </w:style>
  <w:style w:type="paragraph" w:styleId="Heading2">
    <w:name w:val="heading 2"/>
    <w:basedOn w:val="Normal"/>
    <w:next w:val="Normal"/>
    <w:qFormat/>
    <w:pPr>
      <w:keepNext/>
      <w:jc w:val="center"/>
      <w:outlineLvl w:val="1"/>
    </w:pPr>
    <w:rPr>
      <w:b/>
      <w:sz w:val="38"/>
    </w:rPr>
  </w:style>
  <w:style w:type="paragraph" w:styleId="Heading3">
    <w:name w:val="heading 3"/>
    <w:basedOn w:val="Normal"/>
    <w:next w:val="Normal"/>
    <w:qFormat/>
    <w:pPr>
      <w:keepNext/>
      <w:outlineLvl w:val="2"/>
    </w:pPr>
    <w:rPr>
      <w:b/>
      <w:sz w:val="22"/>
    </w:rPr>
  </w:style>
  <w:style w:type="paragraph" w:styleId="Heading4">
    <w:name w:val="heading 4"/>
    <w:basedOn w:val="Normal"/>
    <w:next w:val="Normal"/>
    <w:qFormat/>
    <w:pPr>
      <w:keepNext/>
      <w:tabs>
        <w:tab w:val="left" w:pos="4320"/>
        <w:tab w:val="left" w:pos="7920"/>
      </w:tabs>
      <w:outlineLvl w:val="3"/>
    </w:pPr>
    <w:rPr>
      <w:rFonts w:ascii="Times" w:hAnsi="Times"/>
      <w:vanish/>
      <w:color w:val="0000FF"/>
    </w:rPr>
  </w:style>
  <w:style w:type="paragraph" w:styleId="Heading5">
    <w:name w:val="heading 5"/>
    <w:basedOn w:val="Normal"/>
    <w:next w:val="Normal"/>
    <w:qFormat/>
    <w:pPr>
      <w:keepNext/>
      <w:outlineLvl w:val="4"/>
    </w:pPr>
    <w:rPr>
      <w:rFonts w:eastAsia="Arial Unicode MS"/>
      <w:b/>
      <w:b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pPr>
      <w:framePr w:hSpace="180" w:wrap="around" w:vAnchor="text" w:hAnchor="page" w:x="592" w:y="1"/>
      <w:ind w:firstLine="270"/>
    </w:pPr>
    <w:rPr>
      <w:b/>
      <w:sz w:val="14"/>
    </w:rPr>
  </w:style>
  <w:style w:type="paragraph" w:styleId="BodyTextIndent">
    <w:name w:val="Body Text Indent"/>
    <w:basedOn w:val="Normal"/>
    <w:pPr>
      <w:tabs>
        <w:tab w:val="left" w:pos="720"/>
      </w:tabs>
      <w:ind w:left="720" w:hanging="720"/>
      <w:jc w:val="both"/>
    </w:pPr>
  </w:style>
  <w:style w:type="paragraph" w:styleId="Footer">
    <w:name w:val="footer"/>
    <w:basedOn w:val="Normal"/>
    <w:rsid w:val="0096114F"/>
    <w:pPr>
      <w:tabs>
        <w:tab w:val="left" w:pos="-288"/>
        <w:tab w:val="left" w:pos="0"/>
        <w:tab w:val="center" w:pos="4032"/>
        <w:tab w:val="right" w:pos="8352"/>
        <w:tab w:val="left" w:pos="9072"/>
      </w:tabs>
      <w:suppressAutoHyphens/>
    </w:pPr>
    <w:rPr>
      <w:sz w:val="18"/>
    </w:rPr>
  </w:style>
  <w:style w:type="paragraph" w:styleId="List2">
    <w:name w:val="List 2"/>
    <w:basedOn w:val="Normal"/>
    <w:rsid w:val="0096114F"/>
    <w:pPr>
      <w:ind w:left="720" w:hanging="360"/>
    </w:pPr>
    <w:rPr>
      <w:rFonts w:ascii="Times New Roman" w:hAnsi="Times New Roman"/>
    </w:rPr>
  </w:style>
  <w:style w:type="paragraph" w:styleId="BodyText3">
    <w:name w:val="Body Text 3"/>
    <w:basedOn w:val="Normal"/>
    <w:rPr>
      <w:sz w:val="22"/>
    </w:rPr>
  </w:style>
  <w:style w:type="paragraph" w:styleId="Header">
    <w:name w:val="header"/>
    <w:basedOn w:val="Normal"/>
    <w:rsid w:val="0069113A"/>
    <w:pPr>
      <w:tabs>
        <w:tab w:val="center" w:pos="4320"/>
        <w:tab w:val="right" w:pos="8640"/>
      </w:tabs>
    </w:pPr>
  </w:style>
  <w:style w:type="character" w:styleId="PageNumber">
    <w:name w:val="page number"/>
    <w:basedOn w:val="DefaultParagraphFont"/>
    <w:rsid w:val="0007373F"/>
  </w:style>
  <w:style w:type="paragraph" w:styleId="BodyText2">
    <w:name w:val="Body Text 2"/>
    <w:basedOn w:val="Normal"/>
    <w:rsid w:val="0007373F"/>
    <w:pPr>
      <w:spacing w:after="120" w:line="480" w:lineRule="auto"/>
    </w:pPr>
  </w:style>
  <w:style w:type="paragraph" w:styleId="Index1">
    <w:name w:val="index 1"/>
    <w:basedOn w:val="Normal"/>
    <w:next w:val="Normal"/>
    <w:autoRedefine/>
    <w:semiHidden/>
    <w:rsid w:val="0007373F"/>
    <w:pPr>
      <w:tabs>
        <w:tab w:val="left" w:pos="1170"/>
        <w:tab w:val="left" w:pos="1886"/>
        <w:tab w:val="left" w:pos="2434"/>
        <w:tab w:val="left" w:pos="2880"/>
        <w:tab w:val="left" w:pos="4140"/>
        <w:tab w:val="right" w:pos="9630"/>
      </w:tabs>
      <w:spacing w:line="240" w:lineRule="atLeast"/>
    </w:pPr>
    <w:rPr>
      <w:strike/>
    </w:rPr>
  </w:style>
  <w:style w:type="table" w:styleId="TableGrid">
    <w:name w:val="Table Grid"/>
    <w:basedOn w:val="TableNormal"/>
    <w:rsid w:val="00C24C4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D446AA"/>
    <w:rPr>
      <w:rFonts w:ascii="Tahoma" w:hAnsi="Tahoma" w:cs="Tahoma"/>
      <w:sz w:val="16"/>
      <w:szCs w:val="16"/>
    </w:rPr>
  </w:style>
  <w:style w:type="character" w:customStyle="1" w:styleId="BalloonTextChar">
    <w:name w:val="Balloon Text Char"/>
    <w:link w:val="BalloonText"/>
    <w:rsid w:val="00D446A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Times New Roman" w:hAnsi="Century"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A1750"/>
    <w:rPr>
      <w:rFonts w:ascii="Arial" w:hAnsi="Arial"/>
      <w:sz w:val="24"/>
    </w:rPr>
  </w:style>
  <w:style w:type="paragraph" w:styleId="Heading1">
    <w:name w:val="heading 1"/>
    <w:basedOn w:val="Normal"/>
    <w:next w:val="Normal"/>
    <w:qFormat/>
    <w:pPr>
      <w:keepNext/>
      <w:jc w:val="center"/>
      <w:outlineLvl w:val="0"/>
    </w:pPr>
    <w:rPr>
      <w:b/>
      <w:sz w:val="22"/>
    </w:rPr>
  </w:style>
  <w:style w:type="paragraph" w:styleId="Heading2">
    <w:name w:val="heading 2"/>
    <w:basedOn w:val="Normal"/>
    <w:next w:val="Normal"/>
    <w:qFormat/>
    <w:pPr>
      <w:keepNext/>
      <w:jc w:val="center"/>
      <w:outlineLvl w:val="1"/>
    </w:pPr>
    <w:rPr>
      <w:b/>
      <w:sz w:val="38"/>
    </w:rPr>
  </w:style>
  <w:style w:type="paragraph" w:styleId="Heading3">
    <w:name w:val="heading 3"/>
    <w:basedOn w:val="Normal"/>
    <w:next w:val="Normal"/>
    <w:qFormat/>
    <w:pPr>
      <w:keepNext/>
      <w:outlineLvl w:val="2"/>
    </w:pPr>
    <w:rPr>
      <w:b/>
      <w:sz w:val="22"/>
    </w:rPr>
  </w:style>
  <w:style w:type="paragraph" w:styleId="Heading4">
    <w:name w:val="heading 4"/>
    <w:basedOn w:val="Normal"/>
    <w:next w:val="Normal"/>
    <w:qFormat/>
    <w:pPr>
      <w:keepNext/>
      <w:tabs>
        <w:tab w:val="left" w:pos="4320"/>
        <w:tab w:val="left" w:pos="7920"/>
      </w:tabs>
      <w:outlineLvl w:val="3"/>
    </w:pPr>
    <w:rPr>
      <w:rFonts w:ascii="Times" w:hAnsi="Times"/>
      <w:vanish/>
      <w:color w:val="0000FF"/>
    </w:rPr>
  </w:style>
  <w:style w:type="paragraph" w:styleId="Heading5">
    <w:name w:val="heading 5"/>
    <w:basedOn w:val="Normal"/>
    <w:next w:val="Normal"/>
    <w:qFormat/>
    <w:pPr>
      <w:keepNext/>
      <w:outlineLvl w:val="4"/>
    </w:pPr>
    <w:rPr>
      <w:rFonts w:eastAsia="Arial Unicode MS"/>
      <w:b/>
      <w:b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pPr>
      <w:framePr w:hSpace="180" w:wrap="around" w:vAnchor="text" w:hAnchor="page" w:x="592" w:y="1"/>
      <w:ind w:firstLine="270"/>
    </w:pPr>
    <w:rPr>
      <w:b/>
      <w:sz w:val="14"/>
    </w:rPr>
  </w:style>
  <w:style w:type="paragraph" w:styleId="BodyTextIndent">
    <w:name w:val="Body Text Indent"/>
    <w:basedOn w:val="Normal"/>
    <w:pPr>
      <w:tabs>
        <w:tab w:val="left" w:pos="720"/>
      </w:tabs>
      <w:ind w:left="720" w:hanging="720"/>
      <w:jc w:val="both"/>
    </w:pPr>
  </w:style>
  <w:style w:type="paragraph" w:styleId="Footer">
    <w:name w:val="footer"/>
    <w:basedOn w:val="Normal"/>
    <w:rsid w:val="0096114F"/>
    <w:pPr>
      <w:tabs>
        <w:tab w:val="left" w:pos="-288"/>
        <w:tab w:val="left" w:pos="0"/>
        <w:tab w:val="center" w:pos="4032"/>
        <w:tab w:val="right" w:pos="8352"/>
        <w:tab w:val="left" w:pos="9072"/>
      </w:tabs>
      <w:suppressAutoHyphens/>
    </w:pPr>
    <w:rPr>
      <w:sz w:val="18"/>
    </w:rPr>
  </w:style>
  <w:style w:type="paragraph" w:styleId="List2">
    <w:name w:val="List 2"/>
    <w:basedOn w:val="Normal"/>
    <w:rsid w:val="0096114F"/>
    <w:pPr>
      <w:ind w:left="720" w:hanging="360"/>
    </w:pPr>
    <w:rPr>
      <w:rFonts w:ascii="Times New Roman" w:hAnsi="Times New Roman"/>
    </w:rPr>
  </w:style>
  <w:style w:type="paragraph" w:styleId="BodyText3">
    <w:name w:val="Body Text 3"/>
    <w:basedOn w:val="Normal"/>
    <w:rPr>
      <w:sz w:val="22"/>
    </w:rPr>
  </w:style>
  <w:style w:type="paragraph" w:styleId="Header">
    <w:name w:val="header"/>
    <w:basedOn w:val="Normal"/>
    <w:rsid w:val="0069113A"/>
    <w:pPr>
      <w:tabs>
        <w:tab w:val="center" w:pos="4320"/>
        <w:tab w:val="right" w:pos="8640"/>
      </w:tabs>
    </w:pPr>
  </w:style>
  <w:style w:type="character" w:styleId="PageNumber">
    <w:name w:val="page number"/>
    <w:basedOn w:val="DefaultParagraphFont"/>
    <w:rsid w:val="0007373F"/>
  </w:style>
  <w:style w:type="paragraph" w:styleId="BodyText2">
    <w:name w:val="Body Text 2"/>
    <w:basedOn w:val="Normal"/>
    <w:rsid w:val="0007373F"/>
    <w:pPr>
      <w:spacing w:after="120" w:line="480" w:lineRule="auto"/>
    </w:pPr>
  </w:style>
  <w:style w:type="paragraph" w:styleId="Index1">
    <w:name w:val="index 1"/>
    <w:basedOn w:val="Normal"/>
    <w:next w:val="Normal"/>
    <w:autoRedefine/>
    <w:semiHidden/>
    <w:rsid w:val="0007373F"/>
    <w:pPr>
      <w:tabs>
        <w:tab w:val="left" w:pos="1170"/>
        <w:tab w:val="left" w:pos="1886"/>
        <w:tab w:val="left" w:pos="2434"/>
        <w:tab w:val="left" w:pos="2880"/>
        <w:tab w:val="left" w:pos="4140"/>
        <w:tab w:val="right" w:pos="9630"/>
      </w:tabs>
      <w:spacing w:line="240" w:lineRule="atLeast"/>
    </w:pPr>
    <w:rPr>
      <w:strike/>
    </w:rPr>
  </w:style>
  <w:style w:type="table" w:styleId="TableGrid">
    <w:name w:val="Table Grid"/>
    <w:basedOn w:val="TableNormal"/>
    <w:rsid w:val="00C24C4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D446AA"/>
    <w:rPr>
      <w:rFonts w:ascii="Tahoma" w:hAnsi="Tahoma" w:cs="Tahoma"/>
      <w:sz w:val="16"/>
      <w:szCs w:val="16"/>
    </w:rPr>
  </w:style>
  <w:style w:type="character" w:customStyle="1" w:styleId="BalloonTextChar">
    <w:name w:val="Balloon Text Char"/>
    <w:link w:val="BalloonText"/>
    <w:rsid w:val="00D446A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image" Target="media/image1.wmf"/><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83A1A299345C4A8395DA5B3AA694ED" ma:contentTypeVersion="12" ma:contentTypeDescription="Create a new document." ma:contentTypeScope="" ma:versionID="b155613b980d8590938c98da23725d2f">
  <xsd:schema xmlns:xsd="http://www.w3.org/2001/XMLSchema" xmlns:xs="http://www.w3.org/2001/XMLSchema" xmlns:p="http://schemas.microsoft.com/office/2006/metadata/properties" xmlns:ns2="0965dcab-6ebf-4527-9581-a69556010889" xmlns:ns3="150564e5-703b-4dab-8bd4-9a06ed72a858" targetNamespace="http://schemas.microsoft.com/office/2006/metadata/properties" ma:root="true" ma:fieldsID="5a8c01846d49b6c18e12936b7cd387b7" ns2:_="" ns3:_="">
    <xsd:import namespace="0965dcab-6ebf-4527-9581-a69556010889"/>
    <xsd:import namespace="150564e5-703b-4dab-8bd4-9a06ed72a8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65dcab-6ebf-4527-9581-a695560108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0564e5-703b-4dab-8bd4-9a06ed72a85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8E467E-7A79-47EC-9733-742E24A1755E}">
  <ds:schemaRefs>
    <ds:schemaRef ds:uri="http://purl.org/dc/terms/"/>
    <ds:schemaRef ds:uri="http://schemas.microsoft.com/office/2006/documentManagement/types"/>
    <ds:schemaRef ds:uri="150564e5-703b-4dab-8bd4-9a06ed72a858"/>
    <ds:schemaRef ds:uri="http://purl.org/dc/dcmitype/"/>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0965dcab-6ebf-4527-9581-a69556010889"/>
    <ds:schemaRef ds:uri="http://www.w3.org/XML/1998/namespace"/>
  </ds:schemaRefs>
</ds:datastoreItem>
</file>

<file path=customXml/itemProps2.xml><?xml version="1.0" encoding="utf-8"?>
<ds:datastoreItem xmlns:ds="http://schemas.openxmlformats.org/officeDocument/2006/customXml" ds:itemID="{6B966E17-9D5C-48B9-94BE-92BCDA3480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65dcab-6ebf-4527-9581-a69556010889"/>
    <ds:schemaRef ds:uri="150564e5-703b-4dab-8bd4-9a06ed72a8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378801-4ECD-471B-B751-21827FC0654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534</Words>
  <Characters>3134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SECTION 417</vt:lpstr>
    </vt:vector>
  </TitlesOfParts>
  <Company>ADOT</Company>
  <LinksUpToDate>false</LinksUpToDate>
  <CharactersWithSpaces>3661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417</dc:title>
  <dc:creator>Gregg Inman</dc:creator>
  <cp:lastModifiedBy>Shiva Sunder</cp:lastModifiedBy>
  <cp:revision>3</cp:revision>
  <cp:lastPrinted>2016-08-12T14:48:00Z</cp:lastPrinted>
  <dcterms:created xsi:type="dcterms:W3CDTF">2022-03-09T22:27:00Z</dcterms:created>
  <dcterms:modified xsi:type="dcterms:W3CDTF">2022-03-15T20:43:00Z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0x0101007E96EE31F519D94C99405237C44B62D2</vt:lpwstr>
  </property>
  <property fmtid="{D5CDD505-2E9C-101B-9397-08002B2CF9AE}" pid="3" name="_ip_UnifiedCompliancePolicyUIAction">
    <vt:lpwstr/>
  </property>
  <property fmtid="{D5CDD505-2E9C-101B-9397-08002B2CF9AE}" pid="4" name="_ip_UnifiedCompliancePolicyProperties">
    <vt:lpwstr/>
  </property>
</Properties>
</file>